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6CB1" w14:textId="77777777" w:rsidR="007932E5" w:rsidRPr="007932E5" w:rsidRDefault="007932E5" w:rsidP="007932E5">
      <w:pPr>
        <w:spacing w:line="480" w:lineRule="auto"/>
        <w:rPr>
          <w:rFonts w:ascii="Times New Roman" w:hAnsi="Times New Roman" w:cs="Times New Roman"/>
          <w:b/>
          <w:sz w:val="24"/>
          <w:szCs w:val="24"/>
        </w:rPr>
      </w:pPr>
      <w:bookmarkStart w:id="0" w:name="_GoBack"/>
      <w:bookmarkEnd w:id="0"/>
      <w:r w:rsidRPr="007932E5">
        <w:rPr>
          <w:rFonts w:ascii="Times New Roman" w:hAnsi="Times New Roman" w:cs="Times New Roman"/>
          <w:b/>
          <w:sz w:val="24"/>
          <w:szCs w:val="24"/>
        </w:rPr>
        <w:t>--------------------------------------------------------------------------------------------------------------------</w:t>
      </w:r>
    </w:p>
    <w:p w14:paraId="2F64B77D" w14:textId="77777777" w:rsidR="007932E5" w:rsidRPr="007932E5" w:rsidRDefault="007932E5" w:rsidP="007932E5">
      <w:pPr>
        <w:spacing w:line="480" w:lineRule="auto"/>
        <w:rPr>
          <w:rFonts w:ascii="Times New Roman" w:hAnsi="Times New Roman" w:cs="Times New Roman"/>
          <w:b/>
          <w:sz w:val="24"/>
          <w:szCs w:val="24"/>
        </w:rPr>
      </w:pPr>
      <w:r w:rsidRPr="007932E5">
        <w:rPr>
          <w:rFonts w:ascii="Times New Roman" w:hAnsi="Times New Roman" w:cs="Times New Roman"/>
          <w:b/>
          <w:sz w:val="24"/>
          <w:szCs w:val="24"/>
        </w:rPr>
        <w:t>SUPPLEMENTARY MATERIAL</w:t>
      </w:r>
    </w:p>
    <w:p w14:paraId="45E0138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b/>
          <w:sz w:val="24"/>
          <w:szCs w:val="24"/>
        </w:rPr>
        <w:t>Box 1. Conceptualized Modular Case Report Form Additions and Example Data Items</w:t>
      </w:r>
    </w:p>
    <w:p w14:paraId="405AB33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Arrhythmia Details – cardiac resynchronization therapy and defibrillator device details, anti-arrhythmic agent details and doses</w:t>
      </w:r>
    </w:p>
    <w:p w14:paraId="729AC24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Echocardiogram Details – typical echocardiographic core lab assessments</w:t>
      </w:r>
    </w:p>
    <w:p w14:paraId="361D55C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Electrocardiogram Details –PR interval, ventricular arrhythmia details, bradycardia details</w:t>
      </w:r>
    </w:p>
    <w:p w14:paraId="1E70573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Cardiovascular Medication Details – doses of vasodilators, digoxin, ivabradine</w:t>
      </w:r>
    </w:p>
    <w:p w14:paraId="56CD802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Congenital Heart Disease Assessment</w:t>
      </w:r>
    </w:p>
    <w:p w14:paraId="24B9A54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Demographics – gender at enrollment, expanded racial groups</w:t>
      </w:r>
    </w:p>
    <w:p w14:paraId="0106FB4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Event Classification – mortality adjudication including sudden cardiac death, hospitalization adjudication including cardiovascular hospitalization, separation of worsening heart failure equivalents including emergency room visits, observation stays, diuretic infusion clinics, and renal failure events</w:t>
      </w:r>
    </w:p>
    <w:p w14:paraId="03E27BC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Laboratory Details – extended testing including hepatic, glycemic, nutritional, lipid, and inflammatory testing, troponins</w:t>
      </w:r>
    </w:p>
    <w:p w14:paraId="22B368D9"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Physical Examination and Vital Signs – temperature, pulmonary examination, abdominal examination</w:t>
      </w:r>
    </w:p>
    <w:p w14:paraId="57CA0CDA"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Expanded Surgical and Procedural History Details – radiofrequency ablation, coronary artery bypass grafting, percutaneous coronary intervention, valvular repair or replacement</w:t>
      </w:r>
    </w:p>
    <w:p w14:paraId="7D5BF4B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lastRenderedPageBreak/>
        <w:t>Genomics Evaluation</w:t>
      </w:r>
    </w:p>
    <w:p w14:paraId="4BC775F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Magnetic Resonance Details – typical magnetic resonance imaging core lab assessments</w:t>
      </w:r>
    </w:p>
    <w:p w14:paraId="3E050674"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Mechanical Circulatory Support – use of inotropes, intra-aortic balloon pump, ventricular assist devices, extracorporeal membrane oxygenation</w:t>
      </w:r>
    </w:p>
    <w:p w14:paraId="61D570C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Medication Details for Thrombosis – doses of antiplatelet and anticoagulant medications</w:t>
      </w:r>
    </w:p>
    <w:p w14:paraId="5455281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Medication Details for Antihyperglycemia – doses of antihyperglycemic medications</w:t>
      </w:r>
    </w:p>
    <w:p w14:paraId="61EFB5F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Metabolic Profiling – inclusive of waist circumference, metabolomic profiling, biomarkers</w:t>
      </w:r>
    </w:p>
    <w:p w14:paraId="4425E7F4"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Objective Functional Assessment – 6-minute walk test, cardiopulmonary exercise test, gait speed, frailty, physical performance battery</w:t>
      </w:r>
    </w:p>
    <w:p w14:paraId="7D40603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Quality of Life Subscales and Expanded Quality of Life Assessments</w:t>
      </w:r>
    </w:p>
    <w:p w14:paraId="29B72EDD" w14:textId="77777777" w:rsidR="007932E5" w:rsidRPr="007932E5" w:rsidRDefault="007932E5" w:rsidP="007932E5">
      <w:pPr>
        <w:spacing w:line="480" w:lineRule="auto"/>
        <w:rPr>
          <w:rFonts w:ascii="Times New Roman" w:hAnsi="Times New Roman" w:cs="Times New Roman"/>
          <w:sz w:val="24"/>
          <w:szCs w:val="24"/>
        </w:rPr>
      </w:pPr>
    </w:p>
    <w:p w14:paraId="738D9FE3" w14:textId="77777777" w:rsidR="007932E5" w:rsidRPr="007932E5" w:rsidRDefault="007932E5" w:rsidP="007932E5">
      <w:pPr>
        <w:spacing w:line="480" w:lineRule="auto"/>
        <w:rPr>
          <w:rFonts w:ascii="Times New Roman" w:hAnsi="Times New Roman" w:cs="Times New Roman"/>
          <w:b/>
          <w:sz w:val="24"/>
          <w:szCs w:val="24"/>
        </w:rPr>
      </w:pPr>
      <w:r w:rsidRPr="007932E5">
        <w:rPr>
          <w:rFonts w:ascii="Times New Roman" w:hAnsi="Times New Roman" w:cs="Times New Roman"/>
          <w:sz w:val="24"/>
          <w:szCs w:val="24"/>
        </w:rPr>
        <w:t>Expanded Endpoint Ascertainment – mortality subsets, hospitalization subsets, heart failure hospitalization equivalents, patient reported outcome assessments</w:t>
      </w:r>
      <w:r w:rsidRPr="007932E5">
        <w:rPr>
          <w:rFonts w:ascii="Times New Roman" w:hAnsi="Times New Roman" w:cs="Times New Roman"/>
          <w:b/>
          <w:sz w:val="24"/>
          <w:szCs w:val="24"/>
        </w:rPr>
        <w:br w:type="page"/>
      </w:r>
    </w:p>
    <w:p w14:paraId="1B3BABDF" w14:textId="77777777" w:rsidR="007932E5" w:rsidRPr="007932E5" w:rsidRDefault="007932E5" w:rsidP="007932E5">
      <w:pPr>
        <w:spacing w:line="480" w:lineRule="auto"/>
        <w:rPr>
          <w:rFonts w:ascii="Times New Roman" w:hAnsi="Times New Roman" w:cs="Times New Roman"/>
          <w:b/>
          <w:sz w:val="24"/>
          <w:szCs w:val="24"/>
        </w:rPr>
      </w:pPr>
      <w:r w:rsidRPr="007932E5">
        <w:rPr>
          <w:rFonts w:ascii="Times New Roman" w:hAnsi="Times New Roman" w:cs="Times New Roman"/>
          <w:b/>
          <w:sz w:val="24"/>
          <w:szCs w:val="24"/>
        </w:rPr>
        <w:lastRenderedPageBreak/>
        <w:t>Box 2. Included Medical History Elements</w:t>
      </w:r>
    </w:p>
    <w:p w14:paraId="5B3D4CC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Cardiovascular Medical History</w:t>
      </w:r>
    </w:p>
    <w:p w14:paraId="59B71BB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Hospitalization for HF with in the prior 12 months, or equivalent (IV diuretics)</w:t>
      </w:r>
    </w:p>
    <w:p w14:paraId="60AE7EB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Predominant etiology of HF</w:t>
      </w:r>
    </w:p>
    <w:p w14:paraId="2140006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Prior myocardial infarction</w:t>
      </w:r>
    </w:p>
    <w:p w14:paraId="2F5C6C0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Prior coronary revascularization (surgical or percutaneous)</w:t>
      </w:r>
    </w:p>
    <w:p w14:paraId="07A8FEA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Presence of moderate or severe valvular regurgitation (any cardiac valve)</w:t>
      </w:r>
    </w:p>
    <w:p w14:paraId="793DB8F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Presence of moderate or severe valvular stenosis (any cardiac valve)</w:t>
      </w:r>
    </w:p>
    <w:p w14:paraId="4FED97F9"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Current use of another medical device (pacemaker, ICD, CRT, CPAP, phrenic nerve stimulator, oxygen therapy)</w:t>
      </w:r>
    </w:p>
    <w:p w14:paraId="68EC06C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Presence of hypertension</w:t>
      </w:r>
    </w:p>
    <w:p w14:paraId="41CD83B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Presence of atrial Fibrillation or flutter</w:t>
      </w:r>
    </w:p>
    <w:p w14:paraId="0442175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Presence of ventricular tachycardia or fibrillation</w:t>
      </w:r>
    </w:p>
    <w:p w14:paraId="7686FA2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 xml:space="preserve">Presence of cerebrovascular disease </w:t>
      </w:r>
    </w:p>
    <w:p w14:paraId="3337092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Presence of peripheral vascular disease</w:t>
      </w:r>
    </w:p>
    <w:p w14:paraId="6165E69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Non-Cardiovascular Medical History</w:t>
      </w:r>
    </w:p>
    <w:p w14:paraId="1D4B2FA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diabetes mellitus</w:t>
      </w:r>
    </w:p>
    <w:p w14:paraId="686EFCFE"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smoking</w:t>
      </w:r>
    </w:p>
    <w:p w14:paraId="04EC7D6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chronic obstructive pulmonary disease</w:t>
      </w:r>
    </w:p>
    <w:p w14:paraId="7F92DBA9"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sleep apnea</w:t>
      </w:r>
    </w:p>
    <w:p w14:paraId="4001D20A"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depression</w:t>
      </w:r>
    </w:p>
    <w:p w14:paraId="20E395F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dyslipidemia</w:t>
      </w:r>
    </w:p>
    <w:p w14:paraId="55FDC1E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cancer requiring chemotherapy or radiation</w:t>
      </w:r>
    </w:p>
    <w:p w14:paraId="0304C79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
        <w:t>History of renal dysfunction (with Chronic Kidney Disease Stage by estimated glomerular filtration rate)</w:t>
      </w:r>
    </w:p>
    <w:p w14:paraId="6968907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b/>
          <w:sz w:val="24"/>
          <w:szCs w:val="24"/>
        </w:rPr>
        <w:br w:type="page"/>
      </w:r>
    </w:p>
    <w:p w14:paraId="6B7B0510" w14:textId="77777777" w:rsidR="007932E5" w:rsidRPr="007932E5" w:rsidRDefault="007932E5" w:rsidP="007932E5">
      <w:pPr>
        <w:spacing w:after="0" w:line="480" w:lineRule="auto"/>
        <w:rPr>
          <w:rFonts w:ascii="Times New Roman" w:hAnsi="Times New Roman" w:cs="Times New Roman"/>
          <w:sz w:val="24"/>
          <w:szCs w:val="24"/>
        </w:rPr>
        <w:sectPr w:rsidR="007932E5" w:rsidRPr="007932E5" w:rsidSect="00E64A62">
          <w:pgSz w:w="12240" w:h="15840"/>
          <w:pgMar w:top="1440" w:right="1440" w:bottom="1440" w:left="1440" w:header="720" w:footer="720" w:gutter="0"/>
          <w:cols w:space="720"/>
          <w:docGrid w:linePitch="360"/>
        </w:sectPr>
      </w:pPr>
    </w:p>
    <w:p w14:paraId="697E33DE" w14:textId="77777777" w:rsidR="007932E5" w:rsidRPr="007932E5" w:rsidRDefault="007932E5" w:rsidP="007932E5">
      <w:pPr>
        <w:spacing w:line="480" w:lineRule="auto"/>
        <w:rPr>
          <w:rFonts w:ascii="Times New Roman" w:hAnsi="Times New Roman" w:cs="Times New Roman"/>
          <w:b/>
          <w:bCs/>
          <w:sz w:val="24"/>
          <w:szCs w:val="24"/>
        </w:rPr>
      </w:pPr>
      <w:r w:rsidRPr="007932E5">
        <w:rPr>
          <w:rFonts w:ascii="Times New Roman" w:hAnsi="Times New Roman" w:cs="Times New Roman"/>
          <w:b/>
          <w:bCs/>
          <w:sz w:val="24"/>
          <w:szCs w:val="24"/>
        </w:rPr>
        <w:t>Appendix A. Participants in the Lean CRF Working Group</w:t>
      </w:r>
    </w:p>
    <w:tbl>
      <w:tblPr>
        <w:tblStyle w:val="TableGrid"/>
        <w:tblW w:w="0" w:type="auto"/>
        <w:tblLook w:val="04A0" w:firstRow="1" w:lastRow="0" w:firstColumn="1" w:lastColumn="0" w:noHBand="0" w:noVBand="1"/>
      </w:tblPr>
      <w:tblGrid>
        <w:gridCol w:w="2695"/>
        <w:gridCol w:w="6570"/>
      </w:tblGrid>
      <w:tr w:rsidR="007932E5" w:rsidRPr="007932E5" w14:paraId="6CACB00D" w14:textId="77777777" w:rsidTr="00AA605C">
        <w:tc>
          <w:tcPr>
            <w:tcW w:w="2695" w:type="dxa"/>
          </w:tcPr>
          <w:p w14:paraId="2998ABA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William T. Abraham</w:t>
            </w:r>
          </w:p>
        </w:tc>
        <w:tc>
          <w:tcPr>
            <w:tcW w:w="6570" w:type="dxa"/>
          </w:tcPr>
          <w:p w14:paraId="60FD337A"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Ohio State University</w:t>
            </w:r>
          </w:p>
        </w:tc>
      </w:tr>
      <w:tr w:rsidR="007932E5" w:rsidRPr="007932E5" w14:paraId="61F223CC" w14:textId="77777777" w:rsidTr="00AA605C">
        <w:tc>
          <w:tcPr>
            <w:tcW w:w="2695" w:type="dxa"/>
          </w:tcPr>
          <w:p w14:paraId="37EACFA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Amrut Amberdekar</w:t>
            </w:r>
          </w:p>
        </w:tc>
        <w:tc>
          <w:tcPr>
            <w:tcW w:w="6570" w:type="dxa"/>
          </w:tcPr>
          <w:p w14:paraId="462DB12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University of Colorado, Denver</w:t>
            </w:r>
          </w:p>
        </w:tc>
      </w:tr>
      <w:tr w:rsidR="007932E5" w:rsidRPr="007932E5" w14:paraId="69249A32" w14:textId="77777777" w:rsidTr="00AA605C">
        <w:tc>
          <w:tcPr>
            <w:tcW w:w="2695" w:type="dxa"/>
          </w:tcPr>
          <w:p w14:paraId="215421E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Seth Bilazarian</w:t>
            </w:r>
          </w:p>
        </w:tc>
        <w:tc>
          <w:tcPr>
            <w:tcW w:w="6570" w:type="dxa"/>
          </w:tcPr>
          <w:p w14:paraId="33A557C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Abiomed</w:t>
            </w:r>
          </w:p>
        </w:tc>
      </w:tr>
      <w:tr w:rsidR="007932E5" w:rsidRPr="007932E5" w14:paraId="007D1B49" w14:textId="77777777" w:rsidTr="00AA605C">
        <w:tc>
          <w:tcPr>
            <w:tcW w:w="2695" w:type="dxa"/>
          </w:tcPr>
          <w:p w14:paraId="3C3C5F8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Martina Brueckmann</w:t>
            </w:r>
          </w:p>
        </w:tc>
        <w:tc>
          <w:tcPr>
            <w:tcW w:w="6570" w:type="dxa"/>
          </w:tcPr>
          <w:p w14:paraId="7328D4EA"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Boehringer Ingelheim</w:t>
            </w:r>
          </w:p>
        </w:tc>
      </w:tr>
      <w:tr w:rsidR="007932E5" w:rsidRPr="007932E5" w14:paraId="1FD8418C" w14:textId="77777777" w:rsidTr="00AA605C">
        <w:tc>
          <w:tcPr>
            <w:tcW w:w="2695" w:type="dxa"/>
          </w:tcPr>
          <w:p w14:paraId="5A8C5FD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Chris Cabell</w:t>
            </w:r>
          </w:p>
        </w:tc>
        <w:tc>
          <w:tcPr>
            <w:tcW w:w="6570" w:type="dxa"/>
          </w:tcPr>
          <w:p w14:paraId="5644936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Arena Pharmaceuticals</w:t>
            </w:r>
          </w:p>
        </w:tc>
      </w:tr>
      <w:tr w:rsidR="007932E5" w:rsidRPr="007932E5" w14:paraId="5080B60D" w14:textId="77777777" w:rsidTr="00AA605C">
        <w:tc>
          <w:tcPr>
            <w:tcW w:w="2695" w:type="dxa"/>
          </w:tcPr>
          <w:p w14:paraId="46574AE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Daniel Canos</w:t>
            </w:r>
          </w:p>
        </w:tc>
        <w:tc>
          <w:tcPr>
            <w:tcW w:w="6570" w:type="dxa"/>
          </w:tcPr>
          <w:p w14:paraId="1DE0B4B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Centers for Medicare and Medicaid Services</w:t>
            </w:r>
          </w:p>
        </w:tc>
      </w:tr>
      <w:tr w:rsidR="007932E5" w:rsidRPr="007932E5" w14:paraId="6F8E4A41" w14:textId="77777777" w:rsidTr="00AA605C">
        <w:tc>
          <w:tcPr>
            <w:tcW w:w="2695" w:type="dxa"/>
          </w:tcPr>
          <w:p w14:paraId="74D5030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Peter Carson</w:t>
            </w:r>
          </w:p>
        </w:tc>
        <w:tc>
          <w:tcPr>
            <w:tcW w:w="6570" w:type="dxa"/>
          </w:tcPr>
          <w:p w14:paraId="2AE35DB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Veterans Affairs Medical Center</w:t>
            </w:r>
          </w:p>
        </w:tc>
      </w:tr>
      <w:tr w:rsidR="007932E5" w:rsidRPr="007932E5" w14:paraId="5E86A2ED" w14:textId="77777777" w:rsidTr="00AA605C">
        <w:tc>
          <w:tcPr>
            <w:tcW w:w="2695" w:type="dxa"/>
          </w:tcPr>
          <w:p w14:paraId="40C3A29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Jeffrey Cerkvenik</w:t>
            </w:r>
          </w:p>
        </w:tc>
        <w:tc>
          <w:tcPr>
            <w:tcW w:w="6570" w:type="dxa"/>
          </w:tcPr>
          <w:p w14:paraId="2C4141D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Medtronic</w:t>
            </w:r>
          </w:p>
        </w:tc>
      </w:tr>
      <w:tr w:rsidR="007932E5" w:rsidRPr="007932E5" w14:paraId="23AA1109" w14:textId="77777777" w:rsidTr="00AA605C">
        <w:tc>
          <w:tcPr>
            <w:tcW w:w="2695" w:type="dxa"/>
          </w:tcPr>
          <w:p w14:paraId="6E253A2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Graziella Collu</w:t>
            </w:r>
          </w:p>
        </w:tc>
        <w:tc>
          <w:tcPr>
            <w:tcW w:w="6570" w:type="dxa"/>
          </w:tcPr>
          <w:p w14:paraId="2535FFF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AstraZeneca</w:t>
            </w:r>
          </w:p>
        </w:tc>
      </w:tr>
      <w:tr w:rsidR="007932E5" w:rsidRPr="007932E5" w14:paraId="1C00D563" w14:textId="77777777" w:rsidTr="00AA605C">
        <w:tc>
          <w:tcPr>
            <w:tcW w:w="2695" w:type="dxa"/>
          </w:tcPr>
          <w:p w14:paraId="4E5C395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Mimi DeSouza</w:t>
            </w:r>
          </w:p>
        </w:tc>
        <w:tc>
          <w:tcPr>
            <w:tcW w:w="6570" w:type="dxa"/>
          </w:tcPr>
          <w:p w14:paraId="4311C6B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Bristol-Myers Squibb</w:t>
            </w:r>
          </w:p>
        </w:tc>
      </w:tr>
      <w:tr w:rsidR="007932E5" w:rsidRPr="007932E5" w14:paraId="77F8604B" w14:textId="77777777" w:rsidTr="00AA605C">
        <w:tc>
          <w:tcPr>
            <w:tcW w:w="2695" w:type="dxa"/>
          </w:tcPr>
          <w:p w14:paraId="6707035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Pete DiBattiste</w:t>
            </w:r>
          </w:p>
        </w:tc>
        <w:tc>
          <w:tcPr>
            <w:tcW w:w="6570" w:type="dxa"/>
          </w:tcPr>
          <w:p w14:paraId="131717CA"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Janssen</w:t>
            </w:r>
          </w:p>
        </w:tc>
      </w:tr>
      <w:tr w:rsidR="007932E5" w:rsidRPr="007932E5" w14:paraId="415AC08E" w14:textId="77777777" w:rsidTr="00AA605C">
        <w:tc>
          <w:tcPr>
            <w:tcW w:w="2695" w:type="dxa"/>
          </w:tcPr>
          <w:p w14:paraId="0E931B2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Mona Fiuzat</w:t>
            </w:r>
          </w:p>
        </w:tc>
        <w:tc>
          <w:tcPr>
            <w:tcW w:w="6570" w:type="dxa"/>
          </w:tcPr>
          <w:p w14:paraId="3C847A7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Duke University</w:t>
            </w:r>
          </w:p>
        </w:tc>
      </w:tr>
      <w:tr w:rsidR="007932E5" w:rsidRPr="007932E5" w14:paraId="57F6925E" w14:textId="77777777" w:rsidTr="00AA605C">
        <w:tc>
          <w:tcPr>
            <w:tcW w:w="2695" w:type="dxa"/>
          </w:tcPr>
          <w:p w14:paraId="5199F08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Al Gianchetti</w:t>
            </w:r>
          </w:p>
        </w:tc>
        <w:tc>
          <w:tcPr>
            <w:tcW w:w="6570" w:type="dxa"/>
          </w:tcPr>
          <w:p w14:paraId="19AE8A2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XyloCor</w:t>
            </w:r>
          </w:p>
        </w:tc>
      </w:tr>
      <w:tr w:rsidR="007932E5" w:rsidRPr="007932E5" w14:paraId="70247E03" w14:textId="77777777" w:rsidTr="00AA605C">
        <w:tc>
          <w:tcPr>
            <w:tcW w:w="2695" w:type="dxa"/>
          </w:tcPr>
          <w:p w14:paraId="295A13B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Matthew Hillebrenner</w:t>
            </w:r>
          </w:p>
        </w:tc>
        <w:tc>
          <w:tcPr>
            <w:tcW w:w="6570" w:type="dxa"/>
          </w:tcPr>
          <w:p w14:paraId="7FB2243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Division of Cardiovascular and Renal Products</w:t>
            </w:r>
          </w:p>
        </w:tc>
      </w:tr>
      <w:tr w:rsidR="007932E5" w:rsidRPr="007932E5" w14:paraId="613AB501" w14:textId="77777777" w:rsidTr="00AA605C">
        <w:tc>
          <w:tcPr>
            <w:tcW w:w="2695" w:type="dxa"/>
          </w:tcPr>
          <w:p w14:paraId="43033B1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Nicole Ibrahim</w:t>
            </w:r>
          </w:p>
        </w:tc>
        <w:tc>
          <w:tcPr>
            <w:tcW w:w="6570" w:type="dxa"/>
          </w:tcPr>
          <w:p w14:paraId="6DFEC0E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Center for Devices and Radiological Health</w:t>
            </w:r>
          </w:p>
        </w:tc>
      </w:tr>
      <w:tr w:rsidR="007932E5" w:rsidRPr="007932E5" w14:paraId="6E290457" w14:textId="77777777" w:rsidTr="00AA605C">
        <w:tc>
          <w:tcPr>
            <w:tcW w:w="2695" w:type="dxa"/>
          </w:tcPr>
          <w:p w14:paraId="243EE0F9"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Richard Jacob</w:t>
            </w:r>
          </w:p>
        </w:tc>
        <w:tc>
          <w:tcPr>
            <w:tcW w:w="6570" w:type="dxa"/>
          </w:tcPr>
          <w:p w14:paraId="1B4982B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Unaffiliated (Patient)</w:t>
            </w:r>
          </w:p>
        </w:tc>
      </w:tr>
      <w:tr w:rsidR="007932E5" w:rsidRPr="007932E5" w14:paraId="700DD279" w14:textId="77777777" w:rsidTr="00AA605C">
        <w:tc>
          <w:tcPr>
            <w:tcW w:w="2695" w:type="dxa"/>
          </w:tcPr>
          <w:p w14:paraId="3698779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Robert Kazmierski</w:t>
            </w:r>
          </w:p>
        </w:tc>
        <w:tc>
          <w:tcPr>
            <w:tcW w:w="6570" w:type="dxa"/>
          </w:tcPr>
          <w:p w14:paraId="1230AA9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Center for Devices and Radiological Health</w:t>
            </w:r>
          </w:p>
        </w:tc>
      </w:tr>
      <w:tr w:rsidR="007932E5" w:rsidRPr="007932E5" w14:paraId="7D79A046" w14:textId="77777777" w:rsidTr="00AA605C">
        <w:tc>
          <w:tcPr>
            <w:tcW w:w="2695" w:type="dxa"/>
          </w:tcPr>
          <w:p w14:paraId="5D5067D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Joerg Koglin</w:t>
            </w:r>
          </w:p>
        </w:tc>
        <w:tc>
          <w:tcPr>
            <w:tcW w:w="6570" w:type="dxa"/>
          </w:tcPr>
          <w:p w14:paraId="70AB7A24"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Merck</w:t>
            </w:r>
          </w:p>
        </w:tc>
      </w:tr>
      <w:tr w:rsidR="007932E5" w:rsidRPr="007932E5" w14:paraId="5C94C1A0" w14:textId="77777777" w:rsidTr="00AA605C">
        <w:tc>
          <w:tcPr>
            <w:tcW w:w="2695" w:type="dxa"/>
          </w:tcPr>
          <w:p w14:paraId="3E069E8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Marvin Konstam</w:t>
            </w:r>
          </w:p>
        </w:tc>
        <w:tc>
          <w:tcPr>
            <w:tcW w:w="6570" w:type="dxa"/>
          </w:tcPr>
          <w:p w14:paraId="1EFCA00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Tufts University</w:t>
            </w:r>
          </w:p>
        </w:tc>
      </w:tr>
      <w:tr w:rsidR="007932E5" w:rsidRPr="007932E5" w14:paraId="56C6D63A" w14:textId="77777777" w:rsidTr="00AA605C">
        <w:tc>
          <w:tcPr>
            <w:tcW w:w="2695" w:type="dxa"/>
          </w:tcPr>
          <w:p w14:paraId="51D50C1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John Laschinger</w:t>
            </w:r>
          </w:p>
        </w:tc>
        <w:tc>
          <w:tcPr>
            <w:tcW w:w="6570" w:type="dxa"/>
          </w:tcPr>
          <w:p w14:paraId="753D969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Center for Devices and Radiological Health</w:t>
            </w:r>
          </w:p>
        </w:tc>
      </w:tr>
      <w:tr w:rsidR="007932E5" w:rsidRPr="007932E5" w14:paraId="4E3773B2" w14:textId="77777777" w:rsidTr="00AA605C">
        <w:tc>
          <w:tcPr>
            <w:tcW w:w="2695" w:type="dxa"/>
          </w:tcPr>
          <w:p w14:paraId="251551E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Martin Lefkowitz</w:t>
            </w:r>
          </w:p>
        </w:tc>
        <w:tc>
          <w:tcPr>
            <w:tcW w:w="6570" w:type="dxa"/>
          </w:tcPr>
          <w:p w14:paraId="3DF3D4C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Novartis</w:t>
            </w:r>
          </w:p>
        </w:tc>
      </w:tr>
      <w:tr w:rsidR="007932E5" w:rsidRPr="007932E5" w14:paraId="7AE8ED7B" w14:textId="77777777" w:rsidTr="00AA605C">
        <w:tc>
          <w:tcPr>
            <w:tcW w:w="2695" w:type="dxa"/>
          </w:tcPr>
          <w:p w14:paraId="405E487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JoAnn Lindenfeld</w:t>
            </w:r>
          </w:p>
        </w:tc>
        <w:tc>
          <w:tcPr>
            <w:tcW w:w="6570" w:type="dxa"/>
          </w:tcPr>
          <w:p w14:paraId="7C0F883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Vanderbilt University</w:t>
            </w:r>
          </w:p>
        </w:tc>
      </w:tr>
      <w:tr w:rsidR="007932E5" w:rsidRPr="007932E5" w14:paraId="0E0EA25B" w14:textId="77777777" w:rsidTr="00AA605C">
        <w:tc>
          <w:tcPr>
            <w:tcW w:w="2695" w:type="dxa"/>
          </w:tcPr>
          <w:p w14:paraId="54EB89A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Douglas Mann</w:t>
            </w:r>
          </w:p>
        </w:tc>
        <w:tc>
          <w:tcPr>
            <w:tcW w:w="6570" w:type="dxa"/>
          </w:tcPr>
          <w:p w14:paraId="6B0DDE1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Washington University in St Louis</w:t>
            </w:r>
          </w:p>
        </w:tc>
      </w:tr>
      <w:tr w:rsidR="007932E5" w:rsidRPr="007932E5" w14:paraId="1F416710" w14:textId="77777777" w:rsidTr="00AA605C">
        <w:tc>
          <w:tcPr>
            <w:tcW w:w="2695" w:type="dxa"/>
          </w:tcPr>
          <w:p w14:paraId="627729F0"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Christopher M. O’Connor</w:t>
            </w:r>
          </w:p>
        </w:tc>
        <w:tc>
          <w:tcPr>
            <w:tcW w:w="6570" w:type="dxa"/>
          </w:tcPr>
          <w:p w14:paraId="1090D4D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Inova Heart and Vascular Institute</w:t>
            </w:r>
          </w:p>
        </w:tc>
      </w:tr>
      <w:tr w:rsidR="007932E5" w:rsidRPr="007932E5" w14:paraId="704F8011" w14:textId="77777777" w:rsidTr="00AA605C">
        <w:tc>
          <w:tcPr>
            <w:tcW w:w="2695" w:type="dxa"/>
          </w:tcPr>
          <w:p w14:paraId="2B1BA46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Mitchell A. Psotka</w:t>
            </w:r>
          </w:p>
        </w:tc>
        <w:tc>
          <w:tcPr>
            <w:tcW w:w="6570" w:type="dxa"/>
          </w:tcPr>
          <w:p w14:paraId="5E800513"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Inova Heart and Vascular Institute</w:t>
            </w:r>
          </w:p>
        </w:tc>
      </w:tr>
      <w:tr w:rsidR="007932E5" w:rsidRPr="007932E5" w14:paraId="02A8C440" w14:textId="77777777" w:rsidTr="00AA605C">
        <w:tc>
          <w:tcPr>
            <w:tcW w:w="2695" w:type="dxa"/>
          </w:tcPr>
          <w:p w14:paraId="34F10809"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Lothar Roessig</w:t>
            </w:r>
          </w:p>
        </w:tc>
        <w:tc>
          <w:tcPr>
            <w:tcW w:w="6570" w:type="dxa"/>
          </w:tcPr>
          <w:p w14:paraId="1DCDFE7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Bayer</w:t>
            </w:r>
          </w:p>
        </w:tc>
      </w:tr>
      <w:tr w:rsidR="007932E5" w:rsidRPr="007932E5" w14:paraId="0FFF6C9B" w14:textId="77777777" w:rsidTr="00AA605C">
        <w:tc>
          <w:tcPr>
            <w:tcW w:w="2695" w:type="dxa"/>
          </w:tcPr>
          <w:p w14:paraId="1F7D7FA1"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Joseph Rogers</w:t>
            </w:r>
          </w:p>
        </w:tc>
        <w:tc>
          <w:tcPr>
            <w:tcW w:w="6570" w:type="dxa"/>
          </w:tcPr>
          <w:p w14:paraId="2C95F5B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Duke University</w:t>
            </w:r>
          </w:p>
        </w:tc>
      </w:tr>
      <w:tr w:rsidR="007932E5" w:rsidRPr="007932E5" w14:paraId="63563053" w14:textId="77777777" w:rsidTr="00AA605C">
        <w:tc>
          <w:tcPr>
            <w:tcW w:w="2695" w:type="dxa"/>
          </w:tcPr>
          <w:p w14:paraId="54F63FF6"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Daniel Schaber</w:t>
            </w:r>
          </w:p>
        </w:tc>
        <w:tc>
          <w:tcPr>
            <w:tcW w:w="6570" w:type="dxa"/>
          </w:tcPr>
          <w:p w14:paraId="0600AF6A"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Medtronic</w:t>
            </w:r>
          </w:p>
        </w:tc>
      </w:tr>
      <w:tr w:rsidR="007932E5" w:rsidRPr="007932E5" w14:paraId="71CB9C77" w14:textId="77777777" w:rsidTr="00AA605C">
        <w:tc>
          <w:tcPr>
            <w:tcW w:w="2695" w:type="dxa"/>
          </w:tcPr>
          <w:p w14:paraId="7C88D08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Meir Shinnar</w:t>
            </w:r>
          </w:p>
        </w:tc>
        <w:tc>
          <w:tcPr>
            <w:tcW w:w="6570" w:type="dxa"/>
          </w:tcPr>
          <w:p w14:paraId="27B5500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Center for Devices and Radiological Health</w:t>
            </w:r>
          </w:p>
        </w:tc>
      </w:tr>
      <w:tr w:rsidR="007932E5" w:rsidRPr="007932E5" w14:paraId="1CB967F0" w14:textId="77777777" w:rsidTr="00AA605C">
        <w:tc>
          <w:tcPr>
            <w:tcW w:w="2695" w:type="dxa"/>
          </w:tcPr>
          <w:p w14:paraId="2B3E7A7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Steve Simonson</w:t>
            </w:r>
          </w:p>
        </w:tc>
        <w:tc>
          <w:tcPr>
            <w:tcW w:w="6570" w:type="dxa"/>
          </w:tcPr>
          <w:p w14:paraId="16ECFD2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Windtree Therapeutics</w:t>
            </w:r>
          </w:p>
        </w:tc>
      </w:tr>
      <w:tr w:rsidR="007932E5" w:rsidRPr="007932E5" w14:paraId="35D4AD35" w14:textId="77777777" w:rsidTr="00AA605C">
        <w:tc>
          <w:tcPr>
            <w:tcW w:w="2695" w:type="dxa"/>
          </w:tcPr>
          <w:p w14:paraId="0FD52BB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Shashank Sinha</w:t>
            </w:r>
          </w:p>
        </w:tc>
        <w:tc>
          <w:tcPr>
            <w:tcW w:w="6570" w:type="dxa"/>
          </w:tcPr>
          <w:p w14:paraId="7FFA066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Inova Heart and Vascular Institute</w:t>
            </w:r>
          </w:p>
        </w:tc>
      </w:tr>
      <w:tr w:rsidR="007932E5" w:rsidRPr="007932E5" w14:paraId="78CD1BC5" w14:textId="77777777" w:rsidTr="00AA605C">
        <w:tc>
          <w:tcPr>
            <w:tcW w:w="2695" w:type="dxa"/>
          </w:tcPr>
          <w:p w14:paraId="3B05939C"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Scott D. Solomon</w:t>
            </w:r>
          </w:p>
        </w:tc>
        <w:tc>
          <w:tcPr>
            <w:tcW w:w="6570" w:type="dxa"/>
          </w:tcPr>
          <w:p w14:paraId="5FFC9AD7"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Brigham and Women’s Hospital</w:t>
            </w:r>
          </w:p>
        </w:tc>
      </w:tr>
      <w:tr w:rsidR="007932E5" w:rsidRPr="007932E5" w14:paraId="0E84FFE2" w14:textId="77777777" w:rsidTr="00AA605C">
        <w:tc>
          <w:tcPr>
            <w:tcW w:w="2695" w:type="dxa"/>
          </w:tcPr>
          <w:p w14:paraId="6FAF4375"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Patrick Verta</w:t>
            </w:r>
          </w:p>
        </w:tc>
        <w:tc>
          <w:tcPr>
            <w:tcW w:w="6570" w:type="dxa"/>
          </w:tcPr>
          <w:p w14:paraId="31BBD91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Edwards</w:t>
            </w:r>
          </w:p>
        </w:tc>
      </w:tr>
      <w:tr w:rsidR="007932E5" w:rsidRPr="007932E5" w14:paraId="56DA0C33" w14:textId="77777777" w:rsidTr="00AA605C">
        <w:tc>
          <w:tcPr>
            <w:tcW w:w="2695" w:type="dxa"/>
          </w:tcPr>
          <w:p w14:paraId="1F594C7B"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Emily Zeitler</w:t>
            </w:r>
          </w:p>
        </w:tc>
        <w:tc>
          <w:tcPr>
            <w:tcW w:w="6570" w:type="dxa"/>
          </w:tcPr>
          <w:p w14:paraId="3FD7DA2F"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Duke University</w:t>
            </w:r>
          </w:p>
        </w:tc>
      </w:tr>
      <w:tr w:rsidR="007932E5" w:rsidRPr="007932E5" w14:paraId="6D93B12C" w14:textId="77777777" w:rsidTr="00AA605C">
        <w:tc>
          <w:tcPr>
            <w:tcW w:w="2695" w:type="dxa"/>
          </w:tcPr>
          <w:p w14:paraId="0612D32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Bram Zuckerman</w:t>
            </w:r>
          </w:p>
        </w:tc>
        <w:tc>
          <w:tcPr>
            <w:tcW w:w="6570" w:type="dxa"/>
          </w:tcPr>
          <w:p w14:paraId="1B3C263D"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t>US FDA Center for Devices and Radiological Health</w:t>
            </w:r>
          </w:p>
        </w:tc>
      </w:tr>
    </w:tbl>
    <w:p w14:paraId="5600DBF8"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br w:type="page"/>
      </w:r>
    </w:p>
    <w:p w14:paraId="7A03A403" w14:textId="77777777" w:rsidR="007932E5" w:rsidRPr="007932E5" w:rsidRDefault="007932E5" w:rsidP="007932E5">
      <w:pPr>
        <w:tabs>
          <w:tab w:val="left" w:pos="270"/>
          <w:tab w:val="left" w:pos="360"/>
        </w:tabs>
        <w:spacing w:after="0" w:line="480" w:lineRule="auto"/>
        <w:rPr>
          <w:rFonts w:ascii="Times New Roman" w:hAnsi="Times New Roman" w:cs="Times New Roman"/>
          <w:b/>
          <w:bCs/>
          <w:sz w:val="24"/>
          <w:szCs w:val="24"/>
        </w:rPr>
      </w:pPr>
      <w:r w:rsidRPr="007932E5">
        <w:rPr>
          <w:rFonts w:ascii="Times New Roman" w:hAnsi="Times New Roman" w:cs="Times New Roman"/>
          <w:b/>
          <w:bCs/>
          <w:sz w:val="24"/>
          <w:szCs w:val="24"/>
        </w:rPr>
        <w:t>Appendix B. Consensus Adult Case Report Form for Devices</w:t>
      </w:r>
    </w:p>
    <w:p w14:paraId="78B80F0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©2019 Heart Failure Collaboratory</w:t>
      </w:r>
    </w:p>
    <w:p w14:paraId="4824ACB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204005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DEMOGRAPHICS</w:t>
      </w:r>
    </w:p>
    <w:p w14:paraId="2E8CF09A"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Birth Month ____ and Birth Year ____</w:t>
      </w:r>
    </w:p>
    <w:p w14:paraId="6FF7213A"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76C2B3B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Sex at Birth:</w:t>
      </w:r>
    </w:p>
    <w:p w14:paraId="26765BA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Male</w:t>
      </w:r>
    </w:p>
    <w:p w14:paraId="25A741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Female</w:t>
      </w:r>
    </w:p>
    <w:p w14:paraId="1C9911A4" w14:textId="77777777" w:rsidR="007932E5" w:rsidRPr="007932E5" w:rsidRDefault="007932E5" w:rsidP="007932E5">
      <w:pPr>
        <w:tabs>
          <w:tab w:val="left" w:pos="270"/>
          <w:tab w:val="left" w:pos="360"/>
          <w:tab w:val="left" w:pos="5805"/>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r>
    </w:p>
    <w:p w14:paraId="374693A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Ethnicity:</w:t>
      </w:r>
    </w:p>
    <w:p w14:paraId="299C18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Hispanic or Latino</w:t>
      </w:r>
    </w:p>
    <w:p w14:paraId="64588FB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Not Hispanic or Latino </w:t>
      </w:r>
    </w:p>
    <w:p w14:paraId="348EA57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Not Reported or Refused</w:t>
      </w:r>
    </w:p>
    <w:p w14:paraId="5F6DB5D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EE5F87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Race as determined by patient or family (Check all that apply)</w:t>
      </w:r>
    </w:p>
    <w:p w14:paraId="277A7EC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American Indian, First Nations, or Aboriginal</w:t>
      </w:r>
    </w:p>
    <w:p w14:paraId="215F121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Alaska Native </w:t>
      </w:r>
    </w:p>
    <w:p w14:paraId="57465FE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Black or African American </w:t>
      </w:r>
    </w:p>
    <w:p w14:paraId="41DA602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Asian Indian</w:t>
      </w:r>
    </w:p>
    <w:p w14:paraId="71A6E72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Chinese</w:t>
      </w:r>
    </w:p>
    <w:p w14:paraId="2AFF4F4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Filipino</w:t>
      </w:r>
    </w:p>
    <w:p w14:paraId="1F9093E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Japanese</w:t>
      </w:r>
    </w:p>
    <w:p w14:paraId="088617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Korean</w:t>
      </w:r>
    </w:p>
    <w:p w14:paraId="1B3002C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Vietnamese</w:t>
      </w:r>
    </w:p>
    <w:p w14:paraId="1BE856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Other Asian</w:t>
      </w:r>
    </w:p>
    <w:p w14:paraId="3B4E390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Native Hawaiian</w:t>
      </w:r>
    </w:p>
    <w:p w14:paraId="42EE32B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Pacific Islander (Other than Native Hawaiian)</w:t>
      </w:r>
    </w:p>
    <w:p w14:paraId="471C24F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White or Caucasian</w:t>
      </w:r>
    </w:p>
    <w:p w14:paraId="1DC20D9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Not Reported or Refused</w:t>
      </w:r>
    </w:p>
    <w:p w14:paraId="388F294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72E513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PHYSICAL EXAMINATION</w:t>
      </w:r>
    </w:p>
    <w:p w14:paraId="76EEAA6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Height ________ О cm О in</w:t>
      </w:r>
    </w:p>
    <w:p w14:paraId="3D0D3D0A"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Weight ________ О kg О lb</w:t>
      </w:r>
    </w:p>
    <w:p w14:paraId="3FEB84DF"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Heart Rate: __________ (beats/min)</w:t>
      </w:r>
    </w:p>
    <w:p w14:paraId="4955297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Systolic Blood Pressure: __________  (mmHg)</w:t>
      </w:r>
    </w:p>
    <w:p w14:paraId="63258F6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Diastolic Blood Pressure: _________ (mmHg)</w:t>
      </w:r>
    </w:p>
    <w:p w14:paraId="32FA567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Respiratory Rate: _______ (respirations/min)</w:t>
      </w:r>
    </w:p>
    <w:p w14:paraId="48D36E4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23AF807"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HF Assessment: (Dichotomous yes/no)</w:t>
      </w:r>
    </w:p>
    <w:p w14:paraId="5B4A1B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Peripheral Edema - О yes О no</w:t>
      </w:r>
    </w:p>
    <w:p w14:paraId="44FAD5F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Rales/Rhonchi - О yes О no</w:t>
      </w:r>
    </w:p>
    <w:p w14:paraId="65EE83E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Jugular Venous Distention (JVD) - О yes О no</w:t>
      </w:r>
    </w:p>
    <w:p w14:paraId="0A47DAD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S3 gallop - О yes О no</w:t>
      </w:r>
    </w:p>
    <w:p w14:paraId="01A419D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F811B5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CARDIAC ASSESSMENT</w:t>
      </w:r>
    </w:p>
    <w:p w14:paraId="67037DB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Assessment: (Within ____ months)</w:t>
      </w:r>
    </w:p>
    <w:p w14:paraId="0BFB1DB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(Single number, range not allowed) _____ %</w:t>
      </w:r>
    </w:p>
    <w:p w14:paraId="3BB03FF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Modality:</w:t>
      </w:r>
    </w:p>
    <w:p w14:paraId="7391AC1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Echocardiogram</w:t>
      </w:r>
    </w:p>
    <w:p w14:paraId="36838FE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Magnetic Resonance Imaging</w:t>
      </w:r>
    </w:p>
    <w:p w14:paraId="703538F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Gated myocardial perfusion imaging; single photon emission computed tomography (SPECT) or positron emission tomography (PET)</w:t>
      </w:r>
    </w:p>
    <w:p w14:paraId="44D7023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Gated Equilibrium Radionucleotide Ventriculography (MUGA)</w:t>
      </w:r>
    </w:p>
    <w:p w14:paraId="077DEC7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Left ventricular contrast ventriculography during invasive catheterization</w:t>
      </w:r>
    </w:p>
    <w:p w14:paraId="04E4CF2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8EB905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Electrocardiogram: (Within ____ months)</w:t>
      </w:r>
    </w:p>
    <w:p w14:paraId="600D218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Sinus rhythm</w:t>
      </w:r>
    </w:p>
    <w:p w14:paraId="72CC6CF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Atrial Fibrillation/Flutter </w:t>
      </w:r>
    </w:p>
    <w:p w14:paraId="277E3F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Ventricular Paced</w:t>
      </w:r>
    </w:p>
    <w:p w14:paraId="31576C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Ventricular rate _____ beats/min</w:t>
      </w:r>
    </w:p>
    <w:p w14:paraId="01EADB5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QRS Duration _____ milliseconds</w:t>
      </w:r>
    </w:p>
    <w:p w14:paraId="29ECAA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Left Bundle Branch Block present</w:t>
      </w:r>
    </w:p>
    <w:p w14:paraId="775CE9D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284E8E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NYHA Class at time of consent</w:t>
      </w:r>
    </w:p>
    <w:p w14:paraId="7FE6C3B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w:t>
      </w:r>
    </w:p>
    <w:p w14:paraId="52EE7A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w:t>
      </w:r>
    </w:p>
    <w:p w14:paraId="21D2DE2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w:t>
      </w:r>
    </w:p>
    <w:p w14:paraId="31A160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w:t>
      </w:r>
    </w:p>
    <w:p w14:paraId="16EDA89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66862B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PATIENT REPORTED OUTCOMES ASSESSMENT</w:t>
      </w:r>
    </w:p>
    <w:p w14:paraId="5DA1095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Patient-Reported Outcome by Qualified Medical Device Development Tool at time of Enrollment:</w:t>
      </w:r>
    </w:p>
    <w:p w14:paraId="05EFFAD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KCCQ (Kansas City Cardiomyopathy Questionnaire) Overall Summary Score _________</w:t>
      </w:r>
    </w:p>
    <w:p w14:paraId="6275DDD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MLHFQ (Minnesota Living with HF Questionnaire) Total Score _________</w:t>
      </w:r>
    </w:p>
    <w:p w14:paraId="5ECC90F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8E24A5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CARDIOVASCULAR MEDICAL HISTORY</w:t>
      </w:r>
    </w:p>
    <w:p w14:paraId="4C4ADA0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Hospitalization due to Heart Failure (or equivalent) within prior 12 months? О yes О no</w:t>
      </w:r>
    </w:p>
    <w:p w14:paraId="6E9BF48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Predominant Ischemic Etiology of Heart Failure - О yes О no</w:t>
      </w:r>
    </w:p>
    <w:p w14:paraId="70007D5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DD44E9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Coronary Artery Disease: </w:t>
      </w:r>
    </w:p>
    <w:p w14:paraId="34D7B95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Previous Myocardial Infarction - О yes О no</w:t>
      </w:r>
    </w:p>
    <w:p w14:paraId="52ED36A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Previous Revascularization (Coronary Artery Bypass or Percutaneous Coronary Intervention) - О yes О no</w:t>
      </w:r>
    </w:p>
    <w:p w14:paraId="7157C4B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F239FD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Known Moderate or Severe Valvular Regurgitation (check all that apply)</w:t>
      </w:r>
    </w:p>
    <w:p w14:paraId="24B6D2E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14C556F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71A6D96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28F07A0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2C85237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0AADB74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55C5FE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Known Moderate or Severe Valvular Stenosis (check all that apply)</w:t>
      </w:r>
    </w:p>
    <w:p w14:paraId="03D8F81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35B260E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173C298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7A11EEF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1D0877A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68E3354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F7FEF68"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Medical Devices (Check all that apply)</w:t>
      </w:r>
    </w:p>
    <w:p w14:paraId="1A106A5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Pacemaker (non-CRT, non-ICD)</w:t>
      </w:r>
    </w:p>
    <w:p w14:paraId="02CC1AF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Implantable Cardioverter-Defibrillator (ICD; non-CRT)</w:t>
      </w:r>
    </w:p>
    <w:p w14:paraId="6B3358A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(CRT-P, non-ICD)</w:t>
      </w:r>
    </w:p>
    <w:p w14:paraId="2BDC361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Implantable Cardioverter-Defibrillator (CRT-D)</w:t>
      </w:r>
    </w:p>
    <w:p w14:paraId="3A12F44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Positive Airway Pressure (CPAP)</w:t>
      </w:r>
    </w:p>
    <w:p w14:paraId="04323A4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Phrenic Nerve Stimulator</w:t>
      </w:r>
    </w:p>
    <w:p w14:paraId="15F2CAF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Oxygen Therapy</w:t>
      </w:r>
    </w:p>
    <w:p w14:paraId="1E61A51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Durable Left Ventricular Assist Device</w:t>
      </w:r>
    </w:p>
    <w:p w14:paraId="2307867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w:t>
      </w:r>
    </w:p>
    <w:p w14:paraId="72BEBA5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A000C3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EE0E3F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Hypertension - О yes О no</w:t>
      </w:r>
    </w:p>
    <w:p w14:paraId="6496094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Atrial fibrillation/flutter - О yes О no</w:t>
      </w:r>
    </w:p>
    <w:p w14:paraId="6AEE58A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Ventricular tachycardia/fibrillation - О yes О no</w:t>
      </w:r>
    </w:p>
    <w:p w14:paraId="54CD096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Cerebrovascular Disease - О yes О no</w:t>
      </w:r>
    </w:p>
    <w:p w14:paraId="58EE16A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Peripheral Vascular Disease - О yes О no</w:t>
      </w:r>
    </w:p>
    <w:p w14:paraId="40E89A0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66ACF3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NON-CARDIOVASCULAR MEDICAL HISTORY</w:t>
      </w:r>
    </w:p>
    <w:p w14:paraId="3A9B8F4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Diabetes Mellitus - О None О Type 1 О Type 2 О Unknown Type</w:t>
      </w:r>
    </w:p>
    <w:p w14:paraId="7CD44FA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Smoking Status - О Current О Former О Never</w:t>
      </w:r>
    </w:p>
    <w:p w14:paraId="7801016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COPD - О yes О no</w:t>
      </w:r>
    </w:p>
    <w:p w14:paraId="59A0965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Sleep Apnea - О yes О no</w:t>
      </w:r>
    </w:p>
    <w:p w14:paraId="00B3E55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Depression - О yes О no</w:t>
      </w:r>
    </w:p>
    <w:p w14:paraId="1072FA4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Dyslipidemia - О yes О no</w:t>
      </w:r>
    </w:p>
    <w:p w14:paraId="25F73E7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Cancer Requiring Chemotherapy or Radiation - О yes О no</w:t>
      </w:r>
    </w:p>
    <w:p w14:paraId="19236E8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F54CBD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Renal Function at Enrollment by Estimated Glomerular Filtration Rate (eGFR; Chronic Kidney Disease Stage) </w:t>
      </w:r>
    </w:p>
    <w:p w14:paraId="731D94B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 (eGFR ≥90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50DE43C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 (eGFR 60-89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79DA543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IIIa (eGFR 45-59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47DEEED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IIIb (eGFR 30-44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4E7EAFC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 (eGFR 15-29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6D29A2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 (eGFR &lt;15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7138FC3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230D3E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BASELINE LABORATORY VALUES</w:t>
      </w:r>
    </w:p>
    <w:p w14:paraId="163EEE0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Hemoglobin ____ О g/dL О mmol/l</w:t>
      </w:r>
    </w:p>
    <w:p w14:paraId="073DA47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Sodium ____ О mEq/l О mmol/l</w:t>
      </w:r>
    </w:p>
    <w:p w14:paraId="62DA0AC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Potassium ____ О mEq/l О mmol/l</w:t>
      </w:r>
    </w:p>
    <w:p w14:paraId="61DBF63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Blood Urea Nitrogen ____ О mg/dL О mmol/l</w:t>
      </w:r>
    </w:p>
    <w:p w14:paraId="4E8277B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Creatinine ____ О mg/dL О mmol/l</w:t>
      </w:r>
    </w:p>
    <w:p w14:paraId="7E37CDD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Natriuretic Peptides ____ О BNP О NT-proBNP (pg/ml)</w:t>
      </w:r>
    </w:p>
    <w:p w14:paraId="3DDFD46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Glucose ____ О mEq/l О mmol/l</w:t>
      </w:r>
    </w:p>
    <w:p w14:paraId="4EE4F2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03F911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BASELINE MEDICATIONS </w:t>
      </w:r>
    </w:p>
    <w:p w14:paraId="61AE3E47"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Loop Diuretics (total daily dose, select all that apply)</w:t>
      </w:r>
    </w:p>
    <w:p w14:paraId="74980D9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Furosemide ____ mg</w:t>
      </w:r>
    </w:p>
    <w:p w14:paraId="084E7E5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Torsemide ____ mg</w:t>
      </w:r>
    </w:p>
    <w:p w14:paraId="4651049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Bumetanide ____ mg</w:t>
      </w:r>
    </w:p>
    <w:p w14:paraId="2D2A689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Ethacrynic Acid ____ mg</w:t>
      </w:r>
    </w:p>
    <w:p w14:paraId="4EFBC1E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2B4B5CB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531AEF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Thiazide Diuretics (total daily dose, select all that apply)</w:t>
      </w:r>
    </w:p>
    <w:p w14:paraId="5E12915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Hydrochlorothiazide ____ mg</w:t>
      </w:r>
    </w:p>
    <w:p w14:paraId="095FE0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Chlorthalidone ____ mg</w:t>
      </w:r>
    </w:p>
    <w:p w14:paraId="3E3732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Chlorothiazide ____ mg</w:t>
      </w:r>
    </w:p>
    <w:p w14:paraId="66A9B1E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Indapamide ____ mg</w:t>
      </w:r>
    </w:p>
    <w:p w14:paraId="171A8B7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Metolazone ____ mg</w:t>
      </w:r>
    </w:p>
    <w:p w14:paraId="70641B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Methyclothiazide ____ mg</w:t>
      </w:r>
    </w:p>
    <w:p w14:paraId="4B6FD4D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C44F84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CF569C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Mineralocorticoid Receptor Antagonists (total daily dose, select all that apply)</w:t>
      </w:r>
    </w:p>
    <w:p w14:paraId="0DE8A5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Spironolactone ____ mg</w:t>
      </w:r>
    </w:p>
    <w:p w14:paraId="3115A90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Eplerenone ____ mg</w:t>
      </w:r>
    </w:p>
    <w:p w14:paraId="2702712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Canrenone ____ mg</w:t>
      </w:r>
    </w:p>
    <w:p w14:paraId="23BB7F1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6B078FB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C212AB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Renin-Angiotensin System Inhibitors (total daily dose, select all that apply)</w:t>
      </w:r>
    </w:p>
    <w:p w14:paraId="3F7049A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Benazepril ____ mg</w:t>
      </w:r>
    </w:p>
    <w:p w14:paraId="51C76F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Captopril ____ mg</w:t>
      </w:r>
    </w:p>
    <w:p w14:paraId="6B1052A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Enalapril ____ mg</w:t>
      </w:r>
    </w:p>
    <w:p w14:paraId="6C400B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Fosinopril ____ mg</w:t>
      </w:r>
    </w:p>
    <w:p w14:paraId="700D472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Lisinopril ____ mg</w:t>
      </w:r>
    </w:p>
    <w:p w14:paraId="486FE33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Moexipril ____ mg</w:t>
      </w:r>
    </w:p>
    <w:p w14:paraId="076C57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Perindopril ____ mg</w:t>
      </w:r>
    </w:p>
    <w:p w14:paraId="6255402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Quinapril ____ mg</w:t>
      </w:r>
    </w:p>
    <w:p w14:paraId="7B8BFB1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Ramipril ____ mg</w:t>
      </w:r>
    </w:p>
    <w:p w14:paraId="442CFED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Trandolapril ____ mg</w:t>
      </w:r>
    </w:p>
    <w:p w14:paraId="0D397B9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Azilsartan ____ mg</w:t>
      </w:r>
    </w:p>
    <w:p w14:paraId="7147F30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Candesartan ____ mg</w:t>
      </w:r>
    </w:p>
    <w:p w14:paraId="704327D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Eprosartan ____ mg</w:t>
      </w:r>
    </w:p>
    <w:p w14:paraId="5B5C23E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Irbesartan ____ mg</w:t>
      </w:r>
    </w:p>
    <w:p w14:paraId="78DACC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Losartan ____ mg</w:t>
      </w:r>
    </w:p>
    <w:p w14:paraId="7CF1C94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Olmesartan ____ mg</w:t>
      </w:r>
    </w:p>
    <w:p w14:paraId="62C3427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Telmisartan ____ mg</w:t>
      </w:r>
    </w:p>
    <w:p w14:paraId="77DAC14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Valsartan ____ mg</w:t>
      </w:r>
    </w:p>
    <w:p w14:paraId="1E36858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Sacubitril-Valsartan ____ mg</w:t>
      </w:r>
    </w:p>
    <w:p w14:paraId="2CAD953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Aliskiren ____ mg</w:t>
      </w:r>
    </w:p>
    <w:p w14:paraId="1A430F0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9A4D03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2D4C92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Beta-Adrenergic Receptor Blockers (total daily dose, select all that apply)</w:t>
      </w:r>
    </w:p>
    <w:p w14:paraId="18361B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Acebutolol ____ mg</w:t>
      </w:r>
    </w:p>
    <w:p w14:paraId="6EC66C1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Atenolol ____ mg</w:t>
      </w:r>
    </w:p>
    <w:p w14:paraId="4D2DFCE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Betaxolol ____ mg</w:t>
      </w:r>
    </w:p>
    <w:p w14:paraId="784D2E6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Bisoprolol ____ mg </w:t>
      </w:r>
    </w:p>
    <w:p w14:paraId="43FAB7A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Bucindolol ____ mg</w:t>
      </w:r>
    </w:p>
    <w:p w14:paraId="04647A6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Carvedilol ____ mg</w:t>
      </w:r>
    </w:p>
    <w:p w14:paraId="1DB7A69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Labetalol ____ mg</w:t>
      </w:r>
    </w:p>
    <w:p w14:paraId="297FCAE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tartrate ____ mg</w:t>
      </w:r>
    </w:p>
    <w:p w14:paraId="2697A8A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succinate ____ mg</w:t>
      </w:r>
    </w:p>
    <w:p w14:paraId="232EEDD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Nadolol ____ mg</w:t>
      </w:r>
    </w:p>
    <w:p w14:paraId="5A67D1C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Nebivolol ____ mg</w:t>
      </w:r>
    </w:p>
    <w:p w14:paraId="5BE8D79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Penbutolol ____ mg</w:t>
      </w:r>
    </w:p>
    <w:p w14:paraId="0EA3196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Pindolol ____ mg</w:t>
      </w:r>
    </w:p>
    <w:p w14:paraId="2211D5E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Propranolol</w:t>
      </w:r>
      <w:bookmarkStart w:id="1" w:name="_Hlk521997702"/>
      <w:r w:rsidRPr="007932E5">
        <w:rPr>
          <w:rFonts w:ascii="Times New Roman" w:hAnsi="Times New Roman" w:cs="Times New Roman"/>
          <w:sz w:val="24"/>
          <w:szCs w:val="24"/>
        </w:rPr>
        <w:t xml:space="preserve"> ____ mg</w:t>
      </w:r>
      <w:bookmarkEnd w:id="1"/>
    </w:p>
    <w:p w14:paraId="2147470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467C77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00871D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2" w:name="_Hlk521997689"/>
      <w:r w:rsidRPr="007932E5">
        <w:rPr>
          <w:rFonts w:ascii="Times New Roman" w:hAnsi="Times New Roman" w:cs="Times New Roman"/>
          <w:sz w:val="24"/>
          <w:szCs w:val="24"/>
        </w:rPr>
        <w:t>OTHER HF MEDICATIONS</w:t>
      </w:r>
    </w:p>
    <w:p w14:paraId="4F04AD02" w14:textId="77777777" w:rsidR="007932E5" w:rsidRPr="007932E5" w:rsidRDefault="007932E5" w:rsidP="007932E5">
      <w:pPr>
        <w:numPr>
          <w:ilvl w:val="0"/>
          <w:numId w:val="1"/>
        </w:numPr>
        <w:tabs>
          <w:tab w:val="left" w:pos="270"/>
          <w:tab w:val="left" w:pos="360"/>
          <w:tab w:val="left" w:pos="2235"/>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Digoxin О yes О no</w:t>
      </w:r>
    </w:p>
    <w:p w14:paraId="016E066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Ivabradine О yes О no</w:t>
      </w:r>
    </w:p>
    <w:p w14:paraId="74F7C39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Tolvaptan О yes О no</w:t>
      </w:r>
    </w:p>
    <w:p w14:paraId="6016E6C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Hydralazine О yes О no</w:t>
      </w:r>
    </w:p>
    <w:p w14:paraId="69A00F6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Isosorbide-Mononitrate О yes О no</w:t>
      </w:r>
    </w:p>
    <w:p w14:paraId="3C7C85B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Isosorbide-Dinitrate О yes О no</w:t>
      </w:r>
    </w:p>
    <w:bookmarkEnd w:id="2"/>
    <w:p w14:paraId="102385E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DD45A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OTHER CARDIOVASCULAR MEDICATIONS</w:t>
      </w:r>
    </w:p>
    <w:p w14:paraId="16A7EA2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Antiarrhythmic Medication О yes О no</w:t>
      </w:r>
    </w:p>
    <w:p w14:paraId="42CDC5CF"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3" w:name="_Hlk521997812"/>
      <w:r w:rsidRPr="007932E5">
        <w:rPr>
          <w:rFonts w:ascii="Times New Roman" w:hAnsi="Times New Roman" w:cs="Times New Roman"/>
          <w:sz w:val="24"/>
          <w:szCs w:val="24"/>
        </w:rPr>
        <w:t>Any Calcium Channel Antagonist О yes О no</w:t>
      </w:r>
    </w:p>
    <w:p w14:paraId="6B2A7D8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4" w:name="_Hlk521997913"/>
      <w:bookmarkEnd w:id="3"/>
      <w:r w:rsidRPr="007932E5">
        <w:rPr>
          <w:rFonts w:ascii="Times New Roman" w:hAnsi="Times New Roman" w:cs="Times New Roman"/>
          <w:sz w:val="24"/>
          <w:szCs w:val="24"/>
        </w:rPr>
        <w:t>Aspirin О yes О no</w:t>
      </w:r>
    </w:p>
    <w:p w14:paraId="581E6A0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Non-Aspirin Anti-Platelet Agent О yes О no</w:t>
      </w:r>
    </w:p>
    <w:p w14:paraId="21D65B3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5" w:name="_Hlk521998037"/>
      <w:bookmarkEnd w:id="4"/>
      <w:r w:rsidRPr="007932E5">
        <w:rPr>
          <w:rFonts w:ascii="Times New Roman" w:hAnsi="Times New Roman" w:cs="Times New Roman"/>
          <w:sz w:val="24"/>
          <w:szCs w:val="24"/>
        </w:rPr>
        <w:t>Warfarin О yes О no</w:t>
      </w:r>
    </w:p>
    <w:p w14:paraId="3775600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Direct Oral Anti-Coagulant О yes О no</w:t>
      </w:r>
    </w:p>
    <w:bookmarkEnd w:id="5"/>
    <w:p w14:paraId="2CF20F1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Statin О yes О no</w:t>
      </w:r>
    </w:p>
    <w:p w14:paraId="5D38B1D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Additional Anti-Hypertensive Medication О yes О no</w:t>
      </w:r>
    </w:p>
    <w:p w14:paraId="630AE3C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3D090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6" w:name="_Hlk521999088"/>
      <w:r w:rsidRPr="007932E5">
        <w:rPr>
          <w:rFonts w:ascii="Times New Roman" w:hAnsi="Times New Roman" w:cs="Times New Roman"/>
          <w:sz w:val="24"/>
          <w:szCs w:val="24"/>
        </w:rPr>
        <w:t>ANTI-HYPERGLYCEMIC MEDICATIONS</w:t>
      </w:r>
    </w:p>
    <w:p w14:paraId="6338BEA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Metformin О yes О no</w:t>
      </w:r>
    </w:p>
    <w:p w14:paraId="12F618F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Sulfonylurea О yes О no</w:t>
      </w:r>
    </w:p>
    <w:p w14:paraId="06291DA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Thiazolidinedione О yes О no</w:t>
      </w:r>
    </w:p>
    <w:p w14:paraId="7262E8DA"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Glucagon-Like Peptide-1 (GLP-1) Antagonist О yes О no</w:t>
      </w:r>
    </w:p>
    <w:p w14:paraId="578BEFF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Dipeptidyl-peptidase-4 (DPP-4) Antagonist О yes О no</w:t>
      </w:r>
    </w:p>
    <w:p w14:paraId="2E8127C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Sodium-Glucose Co-Transporter-2 (SGLT-2) Antagonist О yes О no</w:t>
      </w:r>
    </w:p>
    <w:p w14:paraId="2BDECED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Insulin О yes О no</w:t>
      </w:r>
    </w:p>
    <w:bookmarkEnd w:id="6"/>
    <w:p w14:paraId="1DB2AD2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AA9AC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HEART FAILURE MEDICAL AND DEVICE THERAPY EXPLANATION</w:t>
      </w:r>
    </w:p>
    <w:p w14:paraId="0A40041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Renin-Angiotensin System Inhibitor at goal dose О yes О no</w:t>
      </w:r>
    </w:p>
    <w:p w14:paraId="54EA690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Renin-Angiotensin System Inhibitor not at goal dose, this is due to (select all that apply):</w:t>
      </w:r>
    </w:p>
    <w:p w14:paraId="3FCB4C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754149C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64B8E56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2445BFF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22E14F6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38AEF30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w:t>
      </w:r>
    </w:p>
    <w:p w14:paraId="2AAD8B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ECC11BF"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Beta-Adrenergic Receptor Blocker at goal dose О yes О no</w:t>
      </w:r>
    </w:p>
    <w:p w14:paraId="55D1AB18"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Beta-Adrenergic Receptor Blocker not at goal dose, this is due to (select all that apply):</w:t>
      </w:r>
    </w:p>
    <w:p w14:paraId="679DA85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264FC54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5D5127E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0D75090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5DE86D9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38C22DF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w:t>
      </w:r>
    </w:p>
    <w:p w14:paraId="0C699E2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AE597C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Mineralocorticoid Receptor Antagonist at goal dose О yes О no</w:t>
      </w:r>
    </w:p>
    <w:p w14:paraId="64FBD9E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Mineralocorticoid Receptor Antagonist not at goal dose, this is due to (select all that apply):</w:t>
      </w:r>
    </w:p>
    <w:p w14:paraId="2CE320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20506D5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48801A7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7584425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6DF1C7C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6F8A759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w:t>
      </w:r>
    </w:p>
    <w:p w14:paraId="2DCECAC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146C7F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EVENTS</w:t>
      </w:r>
    </w:p>
    <w:p w14:paraId="4371BF4C"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Mortality ________ (date)</w:t>
      </w:r>
    </w:p>
    <w:p w14:paraId="7DC4908F"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Cardiovascular Mortality О yes О no</w:t>
      </w:r>
    </w:p>
    <w:p w14:paraId="78EAC8DD"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Assist Device (LVAD) or Heart Transplant ________ (date)</w:t>
      </w:r>
    </w:p>
    <w:p w14:paraId="6228BD7F"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Hospitalization ________ (date)</w:t>
      </w:r>
    </w:p>
    <w:p w14:paraId="4FFA8AAD"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Heart Failure Hospitalization О yes О no</w:t>
      </w:r>
    </w:p>
    <w:p w14:paraId="59A6EB02"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Other Worsening Heart Failure Event Requiring Intravenous Diuretic ________ (date)</w:t>
      </w:r>
    </w:p>
    <w:p w14:paraId="7392959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t>(Emergency Department, Observation Visit, Clinic Visit, or Other Intravenous Diuretic Administration)</w:t>
      </w:r>
    </w:p>
    <w:p w14:paraId="598201AC"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Patient-Reported Outcome by Qualified Medical Device Development Tool:</w:t>
      </w:r>
    </w:p>
    <w:p w14:paraId="6B86FD5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t>О KCCQ (Kansas City Cardiomyopathy Questionnaire) Overall Summary Score _________</w:t>
      </w:r>
    </w:p>
    <w:p w14:paraId="34B12AD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t>О MLHFQ (Minnesota Living with Heart Failure Questionnaire) Total Score _________</w:t>
      </w:r>
    </w:p>
    <w:p w14:paraId="0BC4BA3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br w:type="page"/>
      </w:r>
    </w:p>
    <w:p w14:paraId="1527C5F7" w14:textId="77777777" w:rsidR="007932E5" w:rsidRPr="007932E5" w:rsidRDefault="007932E5" w:rsidP="007932E5">
      <w:pPr>
        <w:tabs>
          <w:tab w:val="left" w:pos="270"/>
          <w:tab w:val="left" w:pos="360"/>
        </w:tabs>
        <w:spacing w:after="0" w:line="480" w:lineRule="auto"/>
        <w:rPr>
          <w:rFonts w:ascii="Times New Roman" w:hAnsi="Times New Roman" w:cs="Times New Roman"/>
          <w:b/>
          <w:bCs/>
          <w:sz w:val="24"/>
          <w:szCs w:val="24"/>
        </w:rPr>
      </w:pPr>
      <w:r w:rsidRPr="007932E5">
        <w:rPr>
          <w:rFonts w:ascii="Times New Roman" w:hAnsi="Times New Roman" w:cs="Times New Roman"/>
          <w:b/>
          <w:bCs/>
          <w:sz w:val="24"/>
          <w:szCs w:val="24"/>
        </w:rPr>
        <w:t>Appendix C. Consensus Adult Case Report Form for Drugs</w:t>
      </w:r>
    </w:p>
    <w:p w14:paraId="31E2583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©2019 Heart Failure Collaboratory </w:t>
      </w:r>
    </w:p>
    <w:p w14:paraId="53600F4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2735E41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Preamble: The Consensus Adult Lean Case Report Form for Drugs is intended to apply to most standard clinical trials of new drugs for the treatment of heart failure to be used for regulatory approval. Limitation of the data items collected may be reasonable in direct consultation with the United States Food and Drug Administration. </w:t>
      </w:r>
    </w:p>
    <w:p w14:paraId="597C18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8B29DF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The lean case report form for drugs is distinct from the case report form for devices in the following ways: </w:t>
      </w:r>
    </w:p>
    <w:p w14:paraId="4761A80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Includes: assessment of the symptoms needed for the diagnosis of heart failure and whether heart failure was previously diagnosed.</w:t>
      </w:r>
    </w:p>
    <w:p w14:paraId="0878C67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Does not include: assessment of the modality used to determine left ventricular ejection fraction (LVEF) or baseline laboratory values.</w:t>
      </w:r>
    </w:p>
    <w:p w14:paraId="1C63024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D5BFE7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DEMOGRAPHICS</w:t>
      </w:r>
    </w:p>
    <w:p w14:paraId="6D3EFC4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Birth Month ____ and Birth Year ____</w:t>
      </w:r>
    </w:p>
    <w:p w14:paraId="24619EE4"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50195BF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Sex at Birth:</w:t>
      </w:r>
    </w:p>
    <w:p w14:paraId="77EA8D2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Male</w:t>
      </w:r>
    </w:p>
    <w:p w14:paraId="7C35799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Female</w:t>
      </w:r>
    </w:p>
    <w:p w14:paraId="2A858146" w14:textId="77777777" w:rsidR="007932E5" w:rsidRPr="007932E5" w:rsidRDefault="007932E5" w:rsidP="007932E5">
      <w:pPr>
        <w:tabs>
          <w:tab w:val="left" w:pos="270"/>
          <w:tab w:val="left" w:pos="360"/>
          <w:tab w:val="left" w:pos="5805"/>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r>
    </w:p>
    <w:p w14:paraId="5EBD2CE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Ethnicity:</w:t>
      </w:r>
    </w:p>
    <w:p w14:paraId="1A7159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Hispanic or Latino</w:t>
      </w:r>
    </w:p>
    <w:p w14:paraId="097FFEC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Not Hispanic or Latino </w:t>
      </w:r>
    </w:p>
    <w:p w14:paraId="0E5D75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Not Reported or Refused</w:t>
      </w:r>
    </w:p>
    <w:p w14:paraId="32614BD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9A8680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Race as determined by patient or family (Check all that apply)</w:t>
      </w:r>
    </w:p>
    <w:p w14:paraId="2CACA3D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American Indian, First Nations, or Aboriginal</w:t>
      </w:r>
    </w:p>
    <w:p w14:paraId="76168F9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Alaska Native </w:t>
      </w:r>
    </w:p>
    <w:p w14:paraId="5A8FE3A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Black or African American </w:t>
      </w:r>
    </w:p>
    <w:p w14:paraId="5D1C8B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Asian Indian</w:t>
      </w:r>
    </w:p>
    <w:p w14:paraId="2B2E076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Chinese</w:t>
      </w:r>
    </w:p>
    <w:p w14:paraId="1FDEF92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Filipino</w:t>
      </w:r>
    </w:p>
    <w:p w14:paraId="4807FA0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Japanese</w:t>
      </w:r>
    </w:p>
    <w:p w14:paraId="750F70E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Korean</w:t>
      </w:r>
    </w:p>
    <w:p w14:paraId="6C6B14A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Vietnamese</w:t>
      </w:r>
    </w:p>
    <w:p w14:paraId="6304102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Other Asian</w:t>
      </w:r>
    </w:p>
    <w:p w14:paraId="2DEB842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Native Hawaiian</w:t>
      </w:r>
    </w:p>
    <w:p w14:paraId="3F398E8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Pacific Islander (Other than Native Hawaiian)</w:t>
      </w:r>
    </w:p>
    <w:p w14:paraId="1E1EB4E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White or Caucasian</w:t>
      </w:r>
    </w:p>
    <w:p w14:paraId="1B0DE6A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Not Reported or Refused</w:t>
      </w:r>
    </w:p>
    <w:p w14:paraId="7F56FA2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6C851D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PHYSICAL EXAMINATION</w:t>
      </w:r>
    </w:p>
    <w:p w14:paraId="0DF84F4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Height ________ О cm О in</w:t>
      </w:r>
    </w:p>
    <w:p w14:paraId="0A06ADD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Weight ________ О kg О lb</w:t>
      </w:r>
    </w:p>
    <w:p w14:paraId="3D47D06C"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Heart Rate: __________ (beats/min)</w:t>
      </w:r>
    </w:p>
    <w:p w14:paraId="0713855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Systolic Blood Pressure: __________  (mmHg)</w:t>
      </w:r>
    </w:p>
    <w:p w14:paraId="12F0419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Diastolic Blood Pressure: _________ (mmHg)</w:t>
      </w:r>
    </w:p>
    <w:p w14:paraId="2610FA8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Respiratory Rate: _______ (respirations/min)</w:t>
      </w:r>
    </w:p>
    <w:p w14:paraId="7468ABA4"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6E8DAA2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Symptom Report: (Patient Reported Dichotomous yes/no)</w:t>
      </w:r>
    </w:p>
    <w:p w14:paraId="4BC5E333"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Edema - О yes О no</w:t>
      </w:r>
    </w:p>
    <w:p w14:paraId="01AA028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Dyspnea - О yes О no</w:t>
      </w:r>
    </w:p>
    <w:p w14:paraId="7230D20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Orthopnea - О yes О no</w:t>
      </w:r>
    </w:p>
    <w:p w14:paraId="55F7666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Fatigue - О yes О no</w:t>
      </w:r>
    </w:p>
    <w:p w14:paraId="0F21A5B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8E00F5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Heart Failure Assessment: (Clinician Assessed Dichotomous yes/no)</w:t>
      </w:r>
    </w:p>
    <w:p w14:paraId="66B9419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7" w:name="_Hlk10786725"/>
      <w:r w:rsidRPr="007932E5">
        <w:rPr>
          <w:rFonts w:ascii="Times New Roman" w:hAnsi="Times New Roman" w:cs="Times New Roman"/>
          <w:sz w:val="24"/>
          <w:szCs w:val="24"/>
        </w:rPr>
        <w:t>Peripheral Edema - О yes О no</w:t>
      </w:r>
    </w:p>
    <w:p w14:paraId="6C17090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Rales/Rhonchi - О yes О no</w:t>
      </w:r>
    </w:p>
    <w:p w14:paraId="4AC298C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Jugular Venous Distention (JVD) - О yes О no</w:t>
      </w:r>
    </w:p>
    <w:p w14:paraId="266BE38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S3 gallop - О yes О no</w:t>
      </w:r>
    </w:p>
    <w:bookmarkEnd w:id="7"/>
    <w:p w14:paraId="1404BF1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522767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CARDIAC ASSESSMENT</w:t>
      </w:r>
    </w:p>
    <w:p w14:paraId="6626BEA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Assessment: (Within ____ months)</w:t>
      </w:r>
    </w:p>
    <w:p w14:paraId="776C818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(Single number, range not allowed) _____ %</w:t>
      </w:r>
    </w:p>
    <w:p w14:paraId="18B1093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ABBEE7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Electrocardiographic Assessment proximal to Enrollment</w:t>
      </w:r>
    </w:p>
    <w:p w14:paraId="76B8BA8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Sinus rhythm or О Atrial Fibrillation/Atrial Flutter or О Atrial Paced</w:t>
      </w:r>
    </w:p>
    <w:p w14:paraId="27D9933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QRS Duration _____ milliseconds</w:t>
      </w:r>
    </w:p>
    <w:p w14:paraId="60F125F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Left Bundle Branch Block present</w:t>
      </w:r>
    </w:p>
    <w:p w14:paraId="1E49E95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489976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NYHA Class at time of consent</w:t>
      </w:r>
    </w:p>
    <w:p w14:paraId="7D83353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w:t>
      </w:r>
    </w:p>
    <w:p w14:paraId="2D9D92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w:t>
      </w:r>
    </w:p>
    <w:p w14:paraId="110A9E7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w:t>
      </w:r>
    </w:p>
    <w:p w14:paraId="5F6DB37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w:t>
      </w:r>
    </w:p>
    <w:p w14:paraId="0E89ADB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2DA6A7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CARDIOVASCULAR MEDICAL HISTORY</w:t>
      </w:r>
    </w:p>
    <w:p w14:paraId="20337CC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Prior diagnosis of heart failure - О yes О no</w:t>
      </w:r>
    </w:p>
    <w:p w14:paraId="72458E9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Hospitalization due to heart failure (or equivalent) within the prior 12 months - О yes О no</w:t>
      </w:r>
    </w:p>
    <w:p w14:paraId="717C239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Predominant ischemic etiology of heart failure - О yes О no</w:t>
      </w:r>
    </w:p>
    <w:p w14:paraId="426DADD2"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Known Coronary Artery Disease - О yes О no</w:t>
      </w:r>
    </w:p>
    <w:p w14:paraId="04B22F0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Previous Myocardial Infarction - О yes О no</w:t>
      </w:r>
    </w:p>
    <w:p w14:paraId="42C2DBE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Previous Revascularization (Coronary Artery Bypass or Percutaneous Coronary Intervention) - О yes О no</w:t>
      </w:r>
    </w:p>
    <w:p w14:paraId="487C491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30D25C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Known Moderate or Severe Valvular Regurgitation (check all that apply)</w:t>
      </w:r>
    </w:p>
    <w:p w14:paraId="0A6F8AD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742DB5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18A0168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508C063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26D6498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05CFEE6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4F9B2E6"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Known Moderate or Severe Valvular Stenosis (check all that apply)</w:t>
      </w:r>
    </w:p>
    <w:p w14:paraId="4A50CDF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18FB31B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77AFD66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2FC231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47F95DB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448C3BF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2E49B4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Medical Devices (Check all that apply)</w:t>
      </w:r>
    </w:p>
    <w:p w14:paraId="272640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Pacemaker (non-CRT, non-ICD)</w:t>
      </w:r>
    </w:p>
    <w:p w14:paraId="018CCC3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Implantable Cardioverter-Defibrillator (ICD; non-CRT)</w:t>
      </w:r>
    </w:p>
    <w:p w14:paraId="11828AB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(CRT-P, non-ICD)</w:t>
      </w:r>
    </w:p>
    <w:p w14:paraId="581014D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Implantable Cardioverter-Defibrillator (CRT-D)</w:t>
      </w:r>
    </w:p>
    <w:p w14:paraId="7BFCBF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Positive Airway Pressure (CPAP)</w:t>
      </w:r>
    </w:p>
    <w:p w14:paraId="2A39712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Phrenic Nerve Stimulator</w:t>
      </w:r>
    </w:p>
    <w:p w14:paraId="78B761C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Oxygen Therapy</w:t>
      </w:r>
    </w:p>
    <w:p w14:paraId="2E2DE88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Durable Left Ventricular Assist Device</w:t>
      </w:r>
    </w:p>
    <w:p w14:paraId="323D6A1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w:t>
      </w:r>
    </w:p>
    <w:p w14:paraId="791CBEC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5ED0269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2648B2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Hypertension - О yes О no</w:t>
      </w:r>
    </w:p>
    <w:p w14:paraId="163A2D8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Atrial fibrillation/flutter - О yes О no</w:t>
      </w:r>
    </w:p>
    <w:p w14:paraId="50F18B4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Ventricular tachycardia/fibrillation - О yes О no</w:t>
      </w:r>
    </w:p>
    <w:p w14:paraId="5D78161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Cerebrovascular Disease - О yes О no</w:t>
      </w:r>
    </w:p>
    <w:p w14:paraId="62F3D275"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Peripheral Vascular Disease - О yes О no</w:t>
      </w:r>
    </w:p>
    <w:p w14:paraId="3EDDC08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Congenital Heart Disease: О yes О no</w:t>
      </w:r>
    </w:p>
    <w:p w14:paraId="5C2EBA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7C31A8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NON-CARDIOVASCULAR MEDICAL HISTORY</w:t>
      </w:r>
    </w:p>
    <w:p w14:paraId="62DE9FDC"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Diabetes Mellitus - О None О Type 1 О Type 2 О Unknown Type</w:t>
      </w:r>
    </w:p>
    <w:p w14:paraId="11A7B8C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Smoking Status - О Current О Former О Never</w:t>
      </w:r>
    </w:p>
    <w:p w14:paraId="6A69704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COPD - О yes О no</w:t>
      </w:r>
    </w:p>
    <w:p w14:paraId="6A06466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Sleep Apnea - О yes О no</w:t>
      </w:r>
    </w:p>
    <w:p w14:paraId="0DC72CF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Depression - О yes О no</w:t>
      </w:r>
    </w:p>
    <w:p w14:paraId="2D13DF6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Dyslipidemia - О yes О no</w:t>
      </w:r>
    </w:p>
    <w:p w14:paraId="6E6D978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Cancer Requiring Chemotherapy or Radiation - О yes О no</w:t>
      </w:r>
    </w:p>
    <w:p w14:paraId="7D5B09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288B769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Renal Function at Enrollment by Estimated Glomerular Filtration Rate (eGFR) and Chronic Kidney Disease Stage</w:t>
      </w:r>
    </w:p>
    <w:p w14:paraId="09505FA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 (GFR ≥90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6B71A43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 (GFR 60-89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01B5AE1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IIIa (GFR 45-59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31E3A52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IIIb (GFR 30-44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0543C75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 (GFR 15-29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14438DA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 (GFR &lt;15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7E9F18B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883E96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Current treatment with Dialysis - О yes О no</w:t>
      </w:r>
    </w:p>
    <w:p w14:paraId="379E658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2AA5DC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BASELINE MEDICATIONS </w:t>
      </w:r>
    </w:p>
    <w:p w14:paraId="6CDBDAA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Loop Diuretics (total daily dose, select all that apply)</w:t>
      </w:r>
    </w:p>
    <w:p w14:paraId="495F35B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Furosemide ____ mg</w:t>
      </w:r>
    </w:p>
    <w:p w14:paraId="649BB40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Torsemide ____ mg</w:t>
      </w:r>
    </w:p>
    <w:p w14:paraId="4456132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Bumetanide ____ mg</w:t>
      </w:r>
    </w:p>
    <w:p w14:paraId="3529E29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Ethacrynic Acid ____ mg</w:t>
      </w:r>
    </w:p>
    <w:p w14:paraId="22E6746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8" w:name="_Hlk7003076"/>
      <w:r w:rsidRPr="007932E5">
        <w:rPr>
          <w:rFonts w:ascii="Times New Roman" w:hAnsi="Times New Roman" w:cs="Times New Roman"/>
          <w:sz w:val="24"/>
          <w:szCs w:val="24"/>
        </w:rPr>
        <w:t>О None</w:t>
      </w:r>
    </w:p>
    <w:bookmarkEnd w:id="8"/>
    <w:p w14:paraId="7E0C5A1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AE86FC2"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Thiazide Diuretic О yes О no</w:t>
      </w:r>
    </w:p>
    <w:p w14:paraId="02142BD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AE279B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Mineralocorticoid Receptor Antagonists (total daily dose, select all that apply)</w:t>
      </w:r>
    </w:p>
    <w:p w14:paraId="3D6484E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Spironolactone ____ mg</w:t>
      </w:r>
    </w:p>
    <w:p w14:paraId="544B62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Eplerenone ____ mg</w:t>
      </w:r>
    </w:p>
    <w:p w14:paraId="6B0D53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Canrenone ____ mg</w:t>
      </w:r>
    </w:p>
    <w:p w14:paraId="793D17C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37C50D5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D9CE446"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Renin-Angiotensin System Inhibitors (total daily dose, select all that apply)</w:t>
      </w:r>
    </w:p>
    <w:p w14:paraId="26EE10F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Benazepril ____ mg</w:t>
      </w:r>
    </w:p>
    <w:p w14:paraId="160DD52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Captopril ____ mg</w:t>
      </w:r>
    </w:p>
    <w:p w14:paraId="2BB6476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Enalapril ____ mg</w:t>
      </w:r>
    </w:p>
    <w:p w14:paraId="0ADF04C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Fosinopril ____ mg</w:t>
      </w:r>
    </w:p>
    <w:p w14:paraId="28C71A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Lisinopril ____ mg</w:t>
      </w:r>
    </w:p>
    <w:p w14:paraId="7950F3B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Moexipril ____ mg</w:t>
      </w:r>
    </w:p>
    <w:p w14:paraId="31A2DBC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Perindopril ____ mg</w:t>
      </w:r>
    </w:p>
    <w:p w14:paraId="4FD5ED3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Quinapril ____ mg</w:t>
      </w:r>
    </w:p>
    <w:p w14:paraId="5CF9DF8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Ramipril ____ mg</w:t>
      </w:r>
    </w:p>
    <w:p w14:paraId="7900E64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Trandolapril ____ mg</w:t>
      </w:r>
    </w:p>
    <w:p w14:paraId="328F206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Azilsartan ____ mg</w:t>
      </w:r>
    </w:p>
    <w:p w14:paraId="37DA53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Candesartan ____ mg</w:t>
      </w:r>
    </w:p>
    <w:p w14:paraId="4DC9DCC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Eprosartan ____ mg</w:t>
      </w:r>
    </w:p>
    <w:p w14:paraId="5427CD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Irbesartan ____ mg</w:t>
      </w:r>
    </w:p>
    <w:p w14:paraId="1614052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Losartan ____ mg</w:t>
      </w:r>
    </w:p>
    <w:p w14:paraId="1917171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Olmesartan ____ mg</w:t>
      </w:r>
    </w:p>
    <w:p w14:paraId="25DCB5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Telmisartan ____ mg</w:t>
      </w:r>
    </w:p>
    <w:p w14:paraId="1F393B6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Valsartan ____ mg</w:t>
      </w:r>
    </w:p>
    <w:p w14:paraId="71A86B4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Sacubitril-Valsartan ____ mg</w:t>
      </w:r>
    </w:p>
    <w:p w14:paraId="652972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Aliskiren ____ mg</w:t>
      </w:r>
    </w:p>
    <w:p w14:paraId="0219251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9AF848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D7BB48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Beta-Adrenergic Receptor Blockers (total daily dose, select all that apply)</w:t>
      </w:r>
    </w:p>
    <w:p w14:paraId="0DC9006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Acebutolol ____ mg</w:t>
      </w:r>
    </w:p>
    <w:p w14:paraId="732117C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Atenolol ____ mg</w:t>
      </w:r>
    </w:p>
    <w:p w14:paraId="579B10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Betaxolol ____ mg</w:t>
      </w:r>
    </w:p>
    <w:p w14:paraId="72C1CC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Bisoprolol ____ mg</w:t>
      </w:r>
    </w:p>
    <w:p w14:paraId="0FBC33C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Bucindolol ____ mg</w:t>
      </w:r>
    </w:p>
    <w:p w14:paraId="421C3FF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Carvedilol ____ mg</w:t>
      </w:r>
    </w:p>
    <w:p w14:paraId="50CF210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Labetalol ____ mg</w:t>
      </w:r>
    </w:p>
    <w:p w14:paraId="3531EC4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tartrate ____ mg</w:t>
      </w:r>
    </w:p>
    <w:p w14:paraId="5741E2C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succinate ____ mg</w:t>
      </w:r>
    </w:p>
    <w:p w14:paraId="15A643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Nadolol ____ mg</w:t>
      </w:r>
    </w:p>
    <w:p w14:paraId="2674FFC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Nebivolol ____ mg</w:t>
      </w:r>
    </w:p>
    <w:p w14:paraId="7185D0C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Penbutolol ____ mg</w:t>
      </w:r>
    </w:p>
    <w:p w14:paraId="35A67D4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Pindolol ____ mg</w:t>
      </w:r>
    </w:p>
    <w:p w14:paraId="4F215F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Propranolol ____ mg</w:t>
      </w:r>
    </w:p>
    <w:p w14:paraId="4E56560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613003D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A0F53A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OTHER HF MEDICATIONS</w:t>
      </w:r>
    </w:p>
    <w:p w14:paraId="0907EDC8"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Digoxin О yes О no</w:t>
      </w:r>
    </w:p>
    <w:p w14:paraId="1039BE2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Ivabradine О yes О no</w:t>
      </w:r>
    </w:p>
    <w:p w14:paraId="1241270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Tolvaptan О yes О no</w:t>
      </w:r>
    </w:p>
    <w:p w14:paraId="6883F6BC"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Hydralazine О yes О no</w:t>
      </w:r>
    </w:p>
    <w:p w14:paraId="299D826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Isosorbide-Mononitrate О yes О no</w:t>
      </w:r>
    </w:p>
    <w:p w14:paraId="1AA0B02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Isosorbide-Dinitrate О yes О no</w:t>
      </w:r>
    </w:p>
    <w:p w14:paraId="21921F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DC31A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OTHER CARDIOVASCULAR MEDICATIONS</w:t>
      </w:r>
    </w:p>
    <w:p w14:paraId="40D1055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Antiarrhythmic Medication О yes О no</w:t>
      </w:r>
    </w:p>
    <w:p w14:paraId="2DC6F3A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Calcium Channel Antagonist О yes О no</w:t>
      </w:r>
    </w:p>
    <w:p w14:paraId="447F5DE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Aspirin О yes О no</w:t>
      </w:r>
    </w:p>
    <w:p w14:paraId="6543801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Non-Aspirin Anti-Platelet Agent О yes О no</w:t>
      </w:r>
    </w:p>
    <w:p w14:paraId="69963CF6"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Warfarin О yes О no</w:t>
      </w:r>
    </w:p>
    <w:p w14:paraId="43AD893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Direct Oral Anti-Coagulant О yes О no</w:t>
      </w:r>
    </w:p>
    <w:p w14:paraId="73754F9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Statin О yes О no</w:t>
      </w:r>
    </w:p>
    <w:p w14:paraId="767AC9B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Additional Anti-Hypertensive Medication О yes О no</w:t>
      </w:r>
    </w:p>
    <w:p w14:paraId="5F9A43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C2CED6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ANTI-HYPERGLYCEMIC MEDICATIONS</w:t>
      </w:r>
    </w:p>
    <w:p w14:paraId="229D8B5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Metformin О yes О no</w:t>
      </w:r>
    </w:p>
    <w:p w14:paraId="10F7AEE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Sulfonylurea О yes О no</w:t>
      </w:r>
    </w:p>
    <w:p w14:paraId="08FC7D2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Thiazolidinedione О yes О no</w:t>
      </w:r>
    </w:p>
    <w:p w14:paraId="595AEAD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Glucagon-Like Peptide-1 (GLP-1) Agonist О yes О no</w:t>
      </w:r>
    </w:p>
    <w:p w14:paraId="0FF0C6A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Dipeptidyl-peptidase-4 (DPP-4) Antagonist О yes О no</w:t>
      </w:r>
    </w:p>
    <w:p w14:paraId="2301A825"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Sodium-Glucose Co-Transporter-2 (SGLT-2) Antagonist О yes О no</w:t>
      </w:r>
    </w:p>
    <w:p w14:paraId="119C651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Insulin О yes О no</w:t>
      </w:r>
    </w:p>
    <w:p w14:paraId="37DFE2E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23116C5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HF MEDICAL THERAPY EXPLANATION</w:t>
      </w:r>
    </w:p>
    <w:p w14:paraId="6E7577E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no Renin-Angiotensin System Inhibitor, this is due to (select all that apply):</w:t>
      </w:r>
    </w:p>
    <w:p w14:paraId="2B85CB4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46D3840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3B7C23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245E8F7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5AB3072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21260FC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 (including lack of indication)</w:t>
      </w:r>
    </w:p>
    <w:p w14:paraId="4C371583"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7841177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no Beta-Adrenergic Receptor Blocker, this is due to (select all that apply):</w:t>
      </w:r>
    </w:p>
    <w:p w14:paraId="742EC22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40DBC87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4AA60C7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5F38200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073138E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0660F50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 (including lack of indication)</w:t>
      </w:r>
    </w:p>
    <w:p w14:paraId="50A3B6DF"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33AB79D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no Mineralocorticoid Receptor Antagonist, this is due to (select all that apply):</w:t>
      </w:r>
    </w:p>
    <w:p w14:paraId="546E8F2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3077187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63F2A81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6F27FEF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6C6CCD1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25053F0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 (including lack of indication)</w:t>
      </w:r>
    </w:p>
    <w:p w14:paraId="554FCEA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1B6BD3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EVENTS</w:t>
      </w:r>
    </w:p>
    <w:p w14:paraId="0A85F92B"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Mortality ________ (date)</w:t>
      </w:r>
    </w:p>
    <w:p w14:paraId="50B4A8C8"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Cardiovascular Mortality О yes О no О unknown</w:t>
      </w:r>
    </w:p>
    <w:p w14:paraId="3DBBE968"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Hospitalization ________ (date)</w:t>
      </w:r>
    </w:p>
    <w:p w14:paraId="6CF61212"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Cardiovascular Hospitalization О yes О no О unknown</w:t>
      </w:r>
    </w:p>
    <w:p w14:paraId="37202DD5"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Heart Failure Hospitalization О yes О no О unknown</w:t>
      </w:r>
    </w:p>
    <w:p w14:paraId="688B106E" w14:textId="77777777" w:rsidR="007932E5" w:rsidRPr="007932E5" w:rsidRDefault="007932E5" w:rsidP="007932E5">
      <w:pPr>
        <w:spacing w:line="480" w:lineRule="auto"/>
        <w:rPr>
          <w:rFonts w:ascii="Times New Roman" w:hAnsi="Times New Roman" w:cs="Times New Roman"/>
          <w:sz w:val="24"/>
          <w:szCs w:val="24"/>
        </w:rPr>
      </w:pPr>
    </w:p>
    <w:p w14:paraId="3A0233D0" w14:textId="77777777" w:rsidR="008A371A" w:rsidRDefault="008A371A"/>
    <w:sectPr w:rsidR="008A371A" w:rsidSect="00E6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3130"/>
    <w:multiLevelType w:val="hybridMultilevel"/>
    <w:tmpl w:val="9D42567C"/>
    <w:lvl w:ilvl="0" w:tplc="C9BE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F4C63"/>
    <w:multiLevelType w:val="hybridMultilevel"/>
    <w:tmpl w:val="F9B2C204"/>
    <w:lvl w:ilvl="0" w:tplc="8C38B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51D52"/>
    <w:multiLevelType w:val="hybridMultilevel"/>
    <w:tmpl w:val="26B69992"/>
    <w:lvl w:ilvl="0" w:tplc="C9BE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567E9"/>
    <w:multiLevelType w:val="hybridMultilevel"/>
    <w:tmpl w:val="3848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E5"/>
    <w:rsid w:val="00006358"/>
    <w:rsid w:val="000379AD"/>
    <w:rsid w:val="00053E11"/>
    <w:rsid w:val="00064766"/>
    <w:rsid w:val="00066F97"/>
    <w:rsid w:val="000A738C"/>
    <w:rsid w:val="001B4CB2"/>
    <w:rsid w:val="001F1262"/>
    <w:rsid w:val="00233542"/>
    <w:rsid w:val="002E0950"/>
    <w:rsid w:val="00342FC4"/>
    <w:rsid w:val="003950E1"/>
    <w:rsid w:val="003D1B0C"/>
    <w:rsid w:val="00457678"/>
    <w:rsid w:val="004B1274"/>
    <w:rsid w:val="004C75D8"/>
    <w:rsid w:val="006157F5"/>
    <w:rsid w:val="00680E50"/>
    <w:rsid w:val="0068373F"/>
    <w:rsid w:val="006C5A5C"/>
    <w:rsid w:val="00727BCD"/>
    <w:rsid w:val="00734CB7"/>
    <w:rsid w:val="00736ED8"/>
    <w:rsid w:val="007932E5"/>
    <w:rsid w:val="007E6AFD"/>
    <w:rsid w:val="00840AD1"/>
    <w:rsid w:val="008926B6"/>
    <w:rsid w:val="008A371A"/>
    <w:rsid w:val="00925C2B"/>
    <w:rsid w:val="0099216B"/>
    <w:rsid w:val="009D46D6"/>
    <w:rsid w:val="00A54A46"/>
    <w:rsid w:val="00A61AAC"/>
    <w:rsid w:val="00B17A52"/>
    <w:rsid w:val="00BB33B2"/>
    <w:rsid w:val="00C040F4"/>
    <w:rsid w:val="00C54DFF"/>
    <w:rsid w:val="00C608F2"/>
    <w:rsid w:val="00C97359"/>
    <w:rsid w:val="00CB200E"/>
    <w:rsid w:val="00D01DD6"/>
    <w:rsid w:val="00D0667F"/>
    <w:rsid w:val="00D200B6"/>
    <w:rsid w:val="00D331DB"/>
    <w:rsid w:val="00DB3667"/>
    <w:rsid w:val="00E246B8"/>
    <w:rsid w:val="00E3564E"/>
    <w:rsid w:val="00E773F7"/>
    <w:rsid w:val="00F92F4B"/>
    <w:rsid w:val="00F93715"/>
    <w:rsid w:val="00FC355B"/>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2E5"/>
    <w:pPr>
      <w:keepNext/>
      <w:spacing w:after="0" w:line="480" w:lineRule="auto"/>
      <w:contextualSpacing/>
      <w:outlineLvl w:val="0"/>
    </w:pPr>
    <w:rPr>
      <w:rFonts w:ascii="Times New Roman" w:hAnsi="Times New Roman" w:cs="Times New Roman"/>
      <w:b/>
      <w:bCs/>
      <w:sz w:val="24"/>
      <w:szCs w:val="24"/>
      <w:lang w:val="fr-FR"/>
    </w:rPr>
  </w:style>
  <w:style w:type="paragraph" w:styleId="Heading2">
    <w:name w:val="heading 2"/>
    <w:basedOn w:val="Normal"/>
    <w:next w:val="Normal"/>
    <w:link w:val="Heading2Char"/>
    <w:uiPriority w:val="9"/>
    <w:unhideWhenUsed/>
    <w:qFormat/>
    <w:rsid w:val="007932E5"/>
    <w:pPr>
      <w:keepNext/>
      <w:shd w:val="clear" w:color="auto" w:fill="FFFFFF"/>
      <w:spacing w:before="100" w:beforeAutospacing="1" w:after="100" w:afterAutospacing="1"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E5"/>
    <w:rPr>
      <w:rFonts w:ascii="Times New Roman" w:hAnsi="Times New Roman" w:cs="Times New Roman"/>
      <w:b/>
      <w:bCs/>
      <w:sz w:val="24"/>
      <w:szCs w:val="24"/>
      <w:lang w:val="fr-FR"/>
    </w:rPr>
  </w:style>
  <w:style w:type="character" w:customStyle="1" w:styleId="Heading2Char">
    <w:name w:val="Heading 2 Char"/>
    <w:basedOn w:val="DefaultParagraphFont"/>
    <w:link w:val="Heading2"/>
    <w:uiPriority w:val="9"/>
    <w:rsid w:val="007932E5"/>
    <w:rPr>
      <w:rFonts w:ascii="Times New Roman" w:hAnsi="Times New Roman" w:cs="Times New Roman"/>
      <w:b/>
      <w:sz w:val="24"/>
      <w:szCs w:val="24"/>
      <w:shd w:val="clear" w:color="auto" w:fill="FFFFFF"/>
    </w:rPr>
  </w:style>
  <w:style w:type="numbering" w:customStyle="1" w:styleId="NoList1">
    <w:name w:val="No List1"/>
    <w:next w:val="NoList"/>
    <w:uiPriority w:val="99"/>
    <w:semiHidden/>
    <w:unhideWhenUsed/>
    <w:rsid w:val="007932E5"/>
  </w:style>
  <w:style w:type="paragraph" w:styleId="Header">
    <w:name w:val="header"/>
    <w:basedOn w:val="Normal"/>
    <w:link w:val="HeaderChar"/>
    <w:uiPriority w:val="99"/>
    <w:unhideWhenUsed/>
    <w:rsid w:val="0079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E5"/>
  </w:style>
  <w:style w:type="paragraph" w:styleId="Footer">
    <w:name w:val="footer"/>
    <w:basedOn w:val="Normal"/>
    <w:link w:val="FooterChar"/>
    <w:uiPriority w:val="99"/>
    <w:unhideWhenUsed/>
    <w:rsid w:val="0079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E5"/>
  </w:style>
  <w:style w:type="paragraph" w:customStyle="1" w:styleId="EndNoteBibliographyTitle">
    <w:name w:val="EndNote Bibliography Title"/>
    <w:basedOn w:val="Normal"/>
    <w:link w:val="EndNoteBibliographyTitleChar"/>
    <w:rsid w:val="007932E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32E5"/>
    <w:rPr>
      <w:rFonts w:ascii="Calibri" w:hAnsi="Calibri" w:cs="Calibri"/>
      <w:noProof/>
    </w:rPr>
  </w:style>
  <w:style w:type="paragraph" w:customStyle="1" w:styleId="EndNoteBibliography">
    <w:name w:val="EndNote Bibliography"/>
    <w:basedOn w:val="Normal"/>
    <w:link w:val="EndNoteBibliographyChar"/>
    <w:rsid w:val="007932E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32E5"/>
    <w:rPr>
      <w:rFonts w:ascii="Calibri" w:hAnsi="Calibri" w:cs="Calibri"/>
      <w:noProof/>
    </w:rPr>
  </w:style>
  <w:style w:type="character" w:styleId="Hyperlink">
    <w:name w:val="Hyperlink"/>
    <w:basedOn w:val="DefaultParagraphFont"/>
    <w:uiPriority w:val="99"/>
    <w:unhideWhenUsed/>
    <w:rsid w:val="007932E5"/>
    <w:rPr>
      <w:color w:val="0563C1" w:themeColor="hyperlink"/>
      <w:u w:val="single"/>
    </w:rPr>
  </w:style>
  <w:style w:type="character" w:customStyle="1" w:styleId="UnresolvedMention1">
    <w:name w:val="Unresolved Mention1"/>
    <w:basedOn w:val="DefaultParagraphFont"/>
    <w:uiPriority w:val="99"/>
    <w:semiHidden/>
    <w:unhideWhenUsed/>
    <w:rsid w:val="007932E5"/>
    <w:rPr>
      <w:color w:val="605E5C"/>
      <w:shd w:val="clear" w:color="auto" w:fill="E1DFDD"/>
    </w:rPr>
  </w:style>
  <w:style w:type="table" w:styleId="TableGrid">
    <w:name w:val="Table Grid"/>
    <w:basedOn w:val="TableNormal"/>
    <w:uiPriority w:val="39"/>
    <w:rsid w:val="0079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E5"/>
    <w:rPr>
      <w:rFonts w:ascii="Segoe UI" w:hAnsi="Segoe UI" w:cs="Segoe UI"/>
      <w:sz w:val="18"/>
      <w:szCs w:val="18"/>
    </w:rPr>
  </w:style>
  <w:style w:type="paragraph" w:customStyle="1" w:styleId="DecimalAligned">
    <w:name w:val="Decimal Aligned"/>
    <w:basedOn w:val="Normal"/>
    <w:uiPriority w:val="40"/>
    <w:qFormat/>
    <w:rsid w:val="007932E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7932E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7932E5"/>
    <w:rPr>
      <w:rFonts w:eastAsiaTheme="minorEastAsia" w:cs="Times New Roman"/>
      <w:sz w:val="20"/>
      <w:szCs w:val="20"/>
    </w:rPr>
  </w:style>
  <w:style w:type="character" w:styleId="SubtleEmphasis">
    <w:name w:val="Subtle Emphasis"/>
    <w:basedOn w:val="DefaultParagraphFont"/>
    <w:uiPriority w:val="19"/>
    <w:qFormat/>
    <w:rsid w:val="007932E5"/>
    <w:rPr>
      <w:i/>
      <w:iCs/>
    </w:rPr>
  </w:style>
  <w:style w:type="table" w:styleId="LightShading-Accent1">
    <w:name w:val="Light Shading Accent 1"/>
    <w:basedOn w:val="TableNormal"/>
    <w:uiPriority w:val="60"/>
    <w:rsid w:val="007932E5"/>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7932E5"/>
    <w:pPr>
      <w:ind w:left="720"/>
      <w:contextualSpacing/>
    </w:pPr>
  </w:style>
  <w:style w:type="character" w:styleId="CommentReference">
    <w:name w:val="annotation reference"/>
    <w:basedOn w:val="DefaultParagraphFont"/>
    <w:uiPriority w:val="99"/>
    <w:semiHidden/>
    <w:unhideWhenUsed/>
    <w:rsid w:val="007932E5"/>
    <w:rPr>
      <w:sz w:val="16"/>
      <w:szCs w:val="16"/>
    </w:rPr>
  </w:style>
  <w:style w:type="paragraph" w:styleId="CommentText">
    <w:name w:val="annotation text"/>
    <w:basedOn w:val="Normal"/>
    <w:link w:val="CommentTextChar"/>
    <w:uiPriority w:val="99"/>
    <w:semiHidden/>
    <w:unhideWhenUsed/>
    <w:rsid w:val="007932E5"/>
    <w:pPr>
      <w:spacing w:line="240" w:lineRule="auto"/>
    </w:pPr>
    <w:rPr>
      <w:sz w:val="20"/>
      <w:szCs w:val="20"/>
    </w:rPr>
  </w:style>
  <w:style w:type="character" w:customStyle="1" w:styleId="CommentTextChar">
    <w:name w:val="Comment Text Char"/>
    <w:basedOn w:val="DefaultParagraphFont"/>
    <w:link w:val="CommentText"/>
    <w:uiPriority w:val="99"/>
    <w:semiHidden/>
    <w:rsid w:val="007932E5"/>
    <w:rPr>
      <w:sz w:val="20"/>
      <w:szCs w:val="20"/>
    </w:rPr>
  </w:style>
  <w:style w:type="paragraph" w:styleId="CommentSubject">
    <w:name w:val="annotation subject"/>
    <w:basedOn w:val="CommentText"/>
    <w:next w:val="CommentText"/>
    <w:link w:val="CommentSubjectChar"/>
    <w:uiPriority w:val="99"/>
    <w:semiHidden/>
    <w:unhideWhenUsed/>
    <w:rsid w:val="007932E5"/>
    <w:rPr>
      <w:b/>
      <w:bCs/>
    </w:rPr>
  </w:style>
  <w:style w:type="character" w:customStyle="1" w:styleId="CommentSubjectChar">
    <w:name w:val="Comment Subject Char"/>
    <w:basedOn w:val="CommentTextChar"/>
    <w:link w:val="CommentSubject"/>
    <w:uiPriority w:val="99"/>
    <w:semiHidden/>
    <w:rsid w:val="007932E5"/>
    <w:rPr>
      <w:b/>
      <w:bCs/>
      <w:sz w:val="20"/>
      <w:szCs w:val="20"/>
    </w:rPr>
  </w:style>
  <w:style w:type="character" w:customStyle="1" w:styleId="UnresolvedMention2">
    <w:name w:val="Unresolved Mention2"/>
    <w:basedOn w:val="DefaultParagraphFont"/>
    <w:uiPriority w:val="99"/>
    <w:semiHidden/>
    <w:unhideWhenUsed/>
    <w:rsid w:val="007932E5"/>
    <w:rPr>
      <w:color w:val="605E5C"/>
      <w:shd w:val="clear" w:color="auto" w:fill="E1DFDD"/>
    </w:rPr>
  </w:style>
  <w:style w:type="character" w:customStyle="1" w:styleId="UnresolvedMention">
    <w:name w:val="Unresolved Mention"/>
    <w:basedOn w:val="DefaultParagraphFont"/>
    <w:uiPriority w:val="99"/>
    <w:semiHidden/>
    <w:unhideWhenUsed/>
    <w:rsid w:val="007932E5"/>
    <w:rPr>
      <w:color w:val="605E5C"/>
      <w:shd w:val="clear" w:color="auto" w:fill="E1DFDD"/>
    </w:rPr>
  </w:style>
  <w:style w:type="paragraph" w:styleId="BodyText">
    <w:name w:val="Body Text"/>
    <w:basedOn w:val="Normal"/>
    <w:link w:val="BodyTextChar"/>
    <w:uiPriority w:val="99"/>
    <w:unhideWhenUsed/>
    <w:rsid w:val="007932E5"/>
    <w:pPr>
      <w:spacing w:after="0" w:line="240" w:lineRule="auto"/>
      <w:contextualSpacing/>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7932E5"/>
    <w:rPr>
      <w:rFonts w:ascii="Times New Roman" w:hAnsi="Times New Roman" w:cs="Times New Roman"/>
      <w:b/>
      <w:bCs/>
      <w:sz w:val="24"/>
      <w:szCs w:val="24"/>
    </w:rPr>
  </w:style>
  <w:style w:type="paragraph" w:styleId="Revision">
    <w:name w:val="Revision"/>
    <w:hidden/>
    <w:uiPriority w:val="99"/>
    <w:semiHidden/>
    <w:rsid w:val="007932E5"/>
    <w:pPr>
      <w:spacing w:after="0" w:line="240" w:lineRule="auto"/>
    </w:pPr>
  </w:style>
  <w:style w:type="paragraph" w:styleId="BodyText2">
    <w:name w:val="Body Text 2"/>
    <w:basedOn w:val="Normal"/>
    <w:link w:val="BodyText2Char"/>
    <w:uiPriority w:val="99"/>
    <w:unhideWhenUsed/>
    <w:rsid w:val="007932E5"/>
    <w:pPr>
      <w:spacing w:after="0" w:line="480" w:lineRule="auto"/>
      <w:contextualSpacing/>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7932E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32E5"/>
    <w:rPr>
      <w:color w:val="954F72" w:themeColor="followedHyperlink"/>
      <w:u w:val="single"/>
    </w:rPr>
  </w:style>
  <w:style w:type="paragraph" w:styleId="BodyText3">
    <w:name w:val="Body Text 3"/>
    <w:basedOn w:val="Normal"/>
    <w:link w:val="BodyText3Char"/>
    <w:uiPriority w:val="99"/>
    <w:unhideWhenUsed/>
    <w:rsid w:val="007932E5"/>
    <w:pPr>
      <w:shd w:val="clear" w:color="auto" w:fill="FFFFFF"/>
      <w:spacing w:before="100" w:beforeAutospacing="1" w:after="100" w:afterAutospacing="1" w:line="480" w:lineRule="auto"/>
    </w:pPr>
    <w:rPr>
      <w:rFonts w:ascii="Times New Roman" w:hAnsi="Times New Roman" w:cs="Times New Roman"/>
      <w:b/>
      <w:sz w:val="24"/>
      <w:szCs w:val="24"/>
    </w:rPr>
  </w:style>
  <w:style w:type="character" w:customStyle="1" w:styleId="BodyText3Char">
    <w:name w:val="Body Text 3 Char"/>
    <w:basedOn w:val="DefaultParagraphFont"/>
    <w:link w:val="BodyText3"/>
    <w:uiPriority w:val="99"/>
    <w:rsid w:val="007932E5"/>
    <w:rPr>
      <w:rFonts w:ascii="Times New Roman" w:hAnsi="Times New Roman" w:cs="Times New Roman"/>
      <w:b/>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2E5"/>
    <w:pPr>
      <w:keepNext/>
      <w:spacing w:after="0" w:line="480" w:lineRule="auto"/>
      <w:contextualSpacing/>
      <w:outlineLvl w:val="0"/>
    </w:pPr>
    <w:rPr>
      <w:rFonts w:ascii="Times New Roman" w:hAnsi="Times New Roman" w:cs="Times New Roman"/>
      <w:b/>
      <w:bCs/>
      <w:sz w:val="24"/>
      <w:szCs w:val="24"/>
      <w:lang w:val="fr-FR"/>
    </w:rPr>
  </w:style>
  <w:style w:type="paragraph" w:styleId="Heading2">
    <w:name w:val="heading 2"/>
    <w:basedOn w:val="Normal"/>
    <w:next w:val="Normal"/>
    <w:link w:val="Heading2Char"/>
    <w:uiPriority w:val="9"/>
    <w:unhideWhenUsed/>
    <w:qFormat/>
    <w:rsid w:val="007932E5"/>
    <w:pPr>
      <w:keepNext/>
      <w:shd w:val="clear" w:color="auto" w:fill="FFFFFF"/>
      <w:spacing w:before="100" w:beforeAutospacing="1" w:after="100" w:afterAutospacing="1"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E5"/>
    <w:rPr>
      <w:rFonts w:ascii="Times New Roman" w:hAnsi="Times New Roman" w:cs="Times New Roman"/>
      <w:b/>
      <w:bCs/>
      <w:sz w:val="24"/>
      <w:szCs w:val="24"/>
      <w:lang w:val="fr-FR"/>
    </w:rPr>
  </w:style>
  <w:style w:type="character" w:customStyle="1" w:styleId="Heading2Char">
    <w:name w:val="Heading 2 Char"/>
    <w:basedOn w:val="DefaultParagraphFont"/>
    <w:link w:val="Heading2"/>
    <w:uiPriority w:val="9"/>
    <w:rsid w:val="007932E5"/>
    <w:rPr>
      <w:rFonts w:ascii="Times New Roman" w:hAnsi="Times New Roman" w:cs="Times New Roman"/>
      <w:b/>
      <w:sz w:val="24"/>
      <w:szCs w:val="24"/>
      <w:shd w:val="clear" w:color="auto" w:fill="FFFFFF"/>
    </w:rPr>
  </w:style>
  <w:style w:type="numbering" w:customStyle="1" w:styleId="NoList1">
    <w:name w:val="No List1"/>
    <w:next w:val="NoList"/>
    <w:uiPriority w:val="99"/>
    <w:semiHidden/>
    <w:unhideWhenUsed/>
    <w:rsid w:val="007932E5"/>
  </w:style>
  <w:style w:type="paragraph" w:styleId="Header">
    <w:name w:val="header"/>
    <w:basedOn w:val="Normal"/>
    <w:link w:val="HeaderChar"/>
    <w:uiPriority w:val="99"/>
    <w:unhideWhenUsed/>
    <w:rsid w:val="0079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E5"/>
  </w:style>
  <w:style w:type="paragraph" w:styleId="Footer">
    <w:name w:val="footer"/>
    <w:basedOn w:val="Normal"/>
    <w:link w:val="FooterChar"/>
    <w:uiPriority w:val="99"/>
    <w:unhideWhenUsed/>
    <w:rsid w:val="0079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E5"/>
  </w:style>
  <w:style w:type="paragraph" w:customStyle="1" w:styleId="EndNoteBibliographyTitle">
    <w:name w:val="EndNote Bibliography Title"/>
    <w:basedOn w:val="Normal"/>
    <w:link w:val="EndNoteBibliographyTitleChar"/>
    <w:rsid w:val="007932E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32E5"/>
    <w:rPr>
      <w:rFonts w:ascii="Calibri" w:hAnsi="Calibri" w:cs="Calibri"/>
      <w:noProof/>
    </w:rPr>
  </w:style>
  <w:style w:type="paragraph" w:customStyle="1" w:styleId="EndNoteBibliography">
    <w:name w:val="EndNote Bibliography"/>
    <w:basedOn w:val="Normal"/>
    <w:link w:val="EndNoteBibliographyChar"/>
    <w:rsid w:val="007932E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32E5"/>
    <w:rPr>
      <w:rFonts w:ascii="Calibri" w:hAnsi="Calibri" w:cs="Calibri"/>
      <w:noProof/>
    </w:rPr>
  </w:style>
  <w:style w:type="character" w:styleId="Hyperlink">
    <w:name w:val="Hyperlink"/>
    <w:basedOn w:val="DefaultParagraphFont"/>
    <w:uiPriority w:val="99"/>
    <w:unhideWhenUsed/>
    <w:rsid w:val="007932E5"/>
    <w:rPr>
      <w:color w:val="0563C1" w:themeColor="hyperlink"/>
      <w:u w:val="single"/>
    </w:rPr>
  </w:style>
  <w:style w:type="character" w:customStyle="1" w:styleId="UnresolvedMention1">
    <w:name w:val="Unresolved Mention1"/>
    <w:basedOn w:val="DefaultParagraphFont"/>
    <w:uiPriority w:val="99"/>
    <w:semiHidden/>
    <w:unhideWhenUsed/>
    <w:rsid w:val="007932E5"/>
    <w:rPr>
      <w:color w:val="605E5C"/>
      <w:shd w:val="clear" w:color="auto" w:fill="E1DFDD"/>
    </w:rPr>
  </w:style>
  <w:style w:type="table" w:styleId="TableGrid">
    <w:name w:val="Table Grid"/>
    <w:basedOn w:val="TableNormal"/>
    <w:uiPriority w:val="39"/>
    <w:rsid w:val="0079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E5"/>
    <w:rPr>
      <w:rFonts w:ascii="Segoe UI" w:hAnsi="Segoe UI" w:cs="Segoe UI"/>
      <w:sz w:val="18"/>
      <w:szCs w:val="18"/>
    </w:rPr>
  </w:style>
  <w:style w:type="paragraph" w:customStyle="1" w:styleId="DecimalAligned">
    <w:name w:val="Decimal Aligned"/>
    <w:basedOn w:val="Normal"/>
    <w:uiPriority w:val="40"/>
    <w:qFormat/>
    <w:rsid w:val="007932E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7932E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7932E5"/>
    <w:rPr>
      <w:rFonts w:eastAsiaTheme="minorEastAsia" w:cs="Times New Roman"/>
      <w:sz w:val="20"/>
      <w:szCs w:val="20"/>
    </w:rPr>
  </w:style>
  <w:style w:type="character" w:styleId="SubtleEmphasis">
    <w:name w:val="Subtle Emphasis"/>
    <w:basedOn w:val="DefaultParagraphFont"/>
    <w:uiPriority w:val="19"/>
    <w:qFormat/>
    <w:rsid w:val="007932E5"/>
    <w:rPr>
      <w:i/>
      <w:iCs/>
    </w:rPr>
  </w:style>
  <w:style w:type="table" w:styleId="LightShading-Accent1">
    <w:name w:val="Light Shading Accent 1"/>
    <w:basedOn w:val="TableNormal"/>
    <w:uiPriority w:val="60"/>
    <w:rsid w:val="007932E5"/>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7932E5"/>
    <w:pPr>
      <w:ind w:left="720"/>
      <w:contextualSpacing/>
    </w:pPr>
  </w:style>
  <w:style w:type="character" w:styleId="CommentReference">
    <w:name w:val="annotation reference"/>
    <w:basedOn w:val="DefaultParagraphFont"/>
    <w:uiPriority w:val="99"/>
    <w:semiHidden/>
    <w:unhideWhenUsed/>
    <w:rsid w:val="007932E5"/>
    <w:rPr>
      <w:sz w:val="16"/>
      <w:szCs w:val="16"/>
    </w:rPr>
  </w:style>
  <w:style w:type="paragraph" w:styleId="CommentText">
    <w:name w:val="annotation text"/>
    <w:basedOn w:val="Normal"/>
    <w:link w:val="CommentTextChar"/>
    <w:uiPriority w:val="99"/>
    <w:semiHidden/>
    <w:unhideWhenUsed/>
    <w:rsid w:val="007932E5"/>
    <w:pPr>
      <w:spacing w:line="240" w:lineRule="auto"/>
    </w:pPr>
    <w:rPr>
      <w:sz w:val="20"/>
      <w:szCs w:val="20"/>
    </w:rPr>
  </w:style>
  <w:style w:type="character" w:customStyle="1" w:styleId="CommentTextChar">
    <w:name w:val="Comment Text Char"/>
    <w:basedOn w:val="DefaultParagraphFont"/>
    <w:link w:val="CommentText"/>
    <w:uiPriority w:val="99"/>
    <w:semiHidden/>
    <w:rsid w:val="007932E5"/>
    <w:rPr>
      <w:sz w:val="20"/>
      <w:szCs w:val="20"/>
    </w:rPr>
  </w:style>
  <w:style w:type="paragraph" w:styleId="CommentSubject">
    <w:name w:val="annotation subject"/>
    <w:basedOn w:val="CommentText"/>
    <w:next w:val="CommentText"/>
    <w:link w:val="CommentSubjectChar"/>
    <w:uiPriority w:val="99"/>
    <w:semiHidden/>
    <w:unhideWhenUsed/>
    <w:rsid w:val="007932E5"/>
    <w:rPr>
      <w:b/>
      <w:bCs/>
    </w:rPr>
  </w:style>
  <w:style w:type="character" w:customStyle="1" w:styleId="CommentSubjectChar">
    <w:name w:val="Comment Subject Char"/>
    <w:basedOn w:val="CommentTextChar"/>
    <w:link w:val="CommentSubject"/>
    <w:uiPriority w:val="99"/>
    <w:semiHidden/>
    <w:rsid w:val="007932E5"/>
    <w:rPr>
      <w:b/>
      <w:bCs/>
      <w:sz w:val="20"/>
      <w:szCs w:val="20"/>
    </w:rPr>
  </w:style>
  <w:style w:type="character" w:customStyle="1" w:styleId="UnresolvedMention2">
    <w:name w:val="Unresolved Mention2"/>
    <w:basedOn w:val="DefaultParagraphFont"/>
    <w:uiPriority w:val="99"/>
    <w:semiHidden/>
    <w:unhideWhenUsed/>
    <w:rsid w:val="007932E5"/>
    <w:rPr>
      <w:color w:val="605E5C"/>
      <w:shd w:val="clear" w:color="auto" w:fill="E1DFDD"/>
    </w:rPr>
  </w:style>
  <w:style w:type="character" w:customStyle="1" w:styleId="UnresolvedMention">
    <w:name w:val="Unresolved Mention"/>
    <w:basedOn w:val="DefaultParagraphFont"/>
    <w:uiPriority w:val="99"/>
    <w:semiHidden/>
    <w:unhideWhenUsed/>
    <w:rsid w:val="007932E5"/>
    <w:rPr>
      <w:color w:val="605E5C"/>
      <w:shd w:val="clear" w:color="auto" w:fill="E1DFDD"/>
    </w:rPr>
  </w:style>
  <w:style w:type="paragraph" w:styleId="BodyText">
    <w:name w:val="Body Text"/>
    <w:basedOn w:val="Normal"/>
    <w:link w:val="BodyTextChar"/>
    <w:uiPriority w:val="99"/>
    <w:unhideWhenUsed/>
    <w:rsid w:val="007932E5"/>
    <w:pPr>
      <w:spacing w:after="0" w:line="240" w:lineRule="auto"/>
      <w:contextualSpacing/>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7932E5"/>
    <w:rPr>
      <w:rFonts w:ascii="Times New Roman" w:hAnsi="Times New Roman" w:cs="Times New Roman"/>
      <w:b/>
      <w:bCs/>
      <w:sz w:val="24"/>
      <w:szCs w:val="24"/>
    </w:rPr>
  </w:style>
  <w:style w:type="paragraph" w:styleId="Revision">
    <w:name w:val="Revision"/>
    <w:hidden/>
    <w:uiPriority w:val="99"/>
    <w:semiHidden/>
    <w:rsid w:val="007932E5"/>
    <w:pPr>
      <w:spacing w:after="0" w:line="240" w:lineRule="auto"/>
    </w:pPr>
  </w:style>
  <w:style w:type="paragraph" w:styleId="BodyText2">
    <w:name w:val="Body Text 2"/>
    <w:basedOn w:val="Normal"/>
    <w:link w:val="BodyText2Char"/>
    <w:uiPriority w:val="99"/>
    <w:unhideWhenUsed/>
    <w:rsid w:val="007932E5"/>
    <w:pPr>
      <w:spacing w:after="0" w:line="480" w:lineRule="auto"/>
      <w:contextualSpacing/>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7932E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32E5"/>
    <w:rPr>
      <w:color w:val="954F72" w:themeColor="followedHyperlink"/>
      <w:u w:val="single"/>
    </w:rPr>
  </w:style>
  <w:style w:type="paragraph" w:styleId="BodyText3">
    <w:name w:val="Body Text 3"/>
    <w:basedOn w:val="Normal"/>
    <w:link w:val="BodyText3Char"/>
    <w:uiPriority w:val="99"/>
    <w:unhideWhenUsed/>
    <w:rsid w:val="007932E5"/>
    <w:pPr>
      <w:shd w:val="clear" w:color="auto" w:fill="FFFFFF"/>
      <w:spacing w:before="100" w:beforeAutospacing="1" w:after="100" w:afterAutospacing="1" w:line="480" w:lineRule="auto"/>
    </w:pPr>
    <w:rPr>
      <w:rFonts w:ascii="Times New Roman" w:hAnsi="Times New Roman" w:cs="Times New Roman"/>
      <w:b/>
      <w:sz w:val="24"/>
      <w:szCs w:val="24"/>
    </w:rPr>
  </w:style>
  <w:style w:type="character" w:customStyle="1" w:styleId="BodyText3Char">
    <w:name w:val="Body Text 3 Char"/>
    <w:basedOn w:val="DefaultParagraphFont"/>
    <w:link w:val="BodyText3"/>
    <w:uiPriority w:val="99"/>
    <w:rsid w:val="007932E5"/>
    <w:rPr>
      <w:rFonts w:ascii="Times New Roman" w:hAnsi="Times New Roman" w:cs="Times New Roman"/>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3104</Words>
  <Characters>17697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Cesar (ELS-NYC)</dc:creator>
  <cp:lastModifiedBy>Inova</cp:lastModifiedBy>
  <cp:revision>2</cp:revision>
  <dcterms:created xsi:type="dcterms:W3CDTF">2020-10-22T20:18:00Z</dcterms:created>
  <dcterms:modified xsi:type="dcterms:W3CDTF">2020-10-22T20:18:00Z</dcterms:modified>
</cp:coreProperties>
</file>